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DFA0AC" w14:textId="5FB4FE75" w:rsidR="00324CFE" w:rsidRDefault="00324CFE" w:rsidP="00324CFE">
      <w:pPr>
        <w:pStyle w:val="Heading1"/>
        <w:jc w:val="right"/>
      </w:pPr>
      <w:r>
        <w:rPr>
          <w:noProof/>
        </w:rPr>
        <w:drawing>
          <wp:anchor distT="0" distB="0" distL="114300" distR="114300" simplePos="0" relativeHeight="251658240" behindDoc="0" locked="0" layoutInCell="1" allowOverlap="1" wp14:anchorId="02AF7A1E" wp14:editId="38CCA1D1">
            <wp:simplePos x="0" y="0"/>
            <wp:positionH relativeFrom="margin">
              <wp:align>left</wp:align>
            </wp:positionH>
            <wp:positionV relativeFrom="paragraph">
              <wp:posOffset>-2540</wp:posOffset>
            </wp:positionV>
            <wp:extent cx="2778996" cy="1171575"/>
            <wp:effectExtent l="0" t="0" r="254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2 Healthy Teen Network Outline Logo_transparent.png"/>
                    <pic:cNvPicPr/>
                  </pic:nvPicPr>
                  <pic:blipFill>
                    <a:blip r:embed="rId7" cstate="email">
                      <a:extLst>
                        <a:ext uri="{28A0092B-C50C-407E-A947-70E740481C1C}">
                          <a14:useLocalDpi xmlns:a14="http://schemas.microsoft.com/office/drawing/2010/main"/>
                        </a:ext>
                      </a:extLst>
                    </a:blip>
                    <a:stretch>
                      <a:fillRect/>
                    </a:stretch>
                  </pic:blipFill>
                  <pic:spPr>
                    <a:xfrm>
                      <a:off x="0" y="0"/>
                      <a:ext cx="2783015" cy="1173269"/>
                    </a:xfrm>
                    <a:prstGeom prst="rect">
                      <a:avLst/>
                    </a:prstGeom>
                  </pic:spPr>
                </pic:pic>
              </a:graphicData>
            </a:graphic>
            <wp14:sizeRelH relativeFrom="page">
              <wp14:pctWidth>0</wp14:pctWidth>
            </wp14:sizeRelH>
            <wp14:sizeRelV relativeFrom="page">
              <wp14:pctHeight>0</wp14:pctHeight>
            </wp14:sizeRelV>
          </wp:anchor>
        </w:drawing>
      </w:r>
    </w:p>
    <w:p w14:paraId="2523A9C6" w14:textId="0E11E619" w:rsidR="00324CFE" w:rsidRDefault="00324CFE" w:rsidP="00324CFE">
      <w:pPr>
        <w:pStyle w:val="Heading1"/>
        <w:jc w:val="right"/>
      </w:pPr>
    </w:p>
    <w:p w14:paraId="11FB4730" w14:textId="77777777" w:rsidR="00324CFE" w:rsidRDefault="00324CFE" w:rsidP="00324CFE">
      <w:pPr>
        <w:pStyle w:val="Heading1"/>
      </w:pPr>
    </w:p>
    <w:p w14:paraId="1D688F24" w14:textId="77777777" w:rsidR="00324CFE" w:rsidRDefault="00324CFE" w:rsidP="00324CFE">
      <w:pPr>
        <w:pStyle w:val="Heading1"/>
      </w:pPr>
    </w:p>
    <w:p w14:paraId="2883B5DE" w14:textId="60C8CA07" w:rsidR="008919DB" w:rsidRPr="00086A51" w:rsidRDefault="008919DB" w:rsidP="00324CFE">
      <w:pPr>
        <w:pStyle w:val="Heading1"/>
      </w:pPr>
      <w:r w:rsidRPr="00086A51">
        <w:t>HPV: Not Too Late</w:t>
      </w:r>
    </w:p>
    <w:p w14:paraId="4F4966B0" w14:textId="58BADA77" w:rsidR="000131BE" w:rsidRPr="00086A51" w:rsidRDefault="00C7533B" w:rsidP="00324CFE">
      <w:pPr>
        <w:pStyle w:val="Heading1"/>
      </w:pPr>
      <w:r w:rsidRPr="00086A51">
        <w:t>Social Media Kit</w:t>
      </w:r>
    </w:p>
    <w:p w14:paraId="6FE6AB57" w14:textId="77777777" w:rsidR="00324CFE" w:rsidRDefault="00324CFE" w:rsidP="00C7533B"/>
    <w:p w14:paraId="7CE2D446" w14:textId="2678CD84" w:rsidR="00324CFE" w:rsidRDefault="4129C019" w:rsidP="00324CFE">
      <w:r>
        <w:t xml:space="preserve">Want to spread the word that it’s not too late for young adults to get the HPV vaccine? Or give parents the information they need to vaccinate their child? We've prepared this social media kit to make it easy to share our short videos and infographics for parents and young adults: </w:t>
      </w:r>
    </w:p>
    <w:p w14:paraId="2C3391FD" w14:textId="3F12D495" w:rsidR="00324CFE" w:rsidRDefault="003F3261" w:rsidP="213F4426">
      <w:pPr>
        <w:pStyle w:val="ListParagraph"/>
        <w:numPr>
          <w:ilvl w:val="0"/>
          <w:numId w:val="7"/>
        </w:numPr>
        <w:rPr>
          <w:i/>
          <w:iCs/>
          <w:szCs w:val="22"/>
        </w:rPr>
      </w:pPr>
      <w:hyperlink r:id="rId8">
        <w:r w:rsidR="213F4426" w:rsidRPr="213F4426">
          <w:rPr>
            <w:rStyle w:val="Hyperlink"/>
            <w:i/>
            <w:iCs/>
          </w:rPr>
          <w:t>HPV: Not Too Late</w:t>
        </w:r>
      </w:hyperlink>
      <w:r w:rsidR="213F4426" w:rsidRPr="213F4426">
        <w:t xml:space="preserve"> (a short video animation for young adults in English and Spanish) </w:t>
      </w:r>
    </w:p>
    <w:p w14:paraId="4781A675" w14:textId="060AF423" w:rsidR="00324CFE" w:rsidRDefault="003F3261" w:rsidP="213F4426">
      <w:pPr>
        <w:pStyle w:val="ListParagraph"/>
        <w:numPr>
          <w:ilvl w:val="0"/>
          <w:numId w:val="7"/>
        </w:numPr>
        <w:rPr>
          <w:i/>
          <w:iCs/>
          <w:szCs w:val="22"/>
        </w:rPr>
      </w:pPr>
      <w:hyperlink r:id="rId9">
        <w:r w:rsidR="213F4426" w:rsidRPr="213F4426">
          <w:rPr>
            <w:rStyle w:val="Hyperlink"/>
            <w:i/>
            <w:iCs/>
          </w:rPr>
          <w:t>HPV: The Sooner, the Better for Peace of Mind</w:t>
        </w:r>
      </w:hyperlink>
      <w:r w:rsidR="213F4426" w:rsidRPr="213F4426">
        <w:rPr>
          <w:i/>
          <w:iCs/>
        </w:rPr>
        <w:t xml:space="preserve"> </w:t>
      </w:r>
      <w:r w:rsidR="213F4426" w:rsidRPr="213F4426">
        <w:t>(a short video animation for parents in English and Spanish)</w:t>
      </w:r>
    </w:p>
    <w:p w14:paraId="0E92777B" w14:textId="5F0B7B34" w:rsidR="00324CFE" w:rsidRDefault="003F3261" w:rsidP="213F4426">
      <w:pPr>
        <w:pStyle w:val="ListParagraph"/>
        <w:numPr>
          <w:ilvl w:val="0"/>
          <w:numId w:val="7"/>
        </w:numPr>
        <w:rPr>
          <w:i/>
          <w:iCs/>
          <w:szCs w:val="22"/>
        </w:rPr>
      </w:pPr>
      <w:hyperlink r:id="rId10">
        <w:r w:rsidR="213F4426" w:rsidRPr="213F4426">
          <w:rPr>
            <w:rStyle w:val="Hyperlink"/>
            <w:i/>
            <w:iCs/>
          </w:rPr>
          <w:t>HPV By the Numbers</w:t>
        </w:r>
      </w:hyperlink>
      <w:r w:rsidR="213F4426" w:rsidRPr="213F4426">
        <w:t xml:space="preserve"> (an infographic for young adults)</w:t>
      </w:r>
      <w:r w:rsidR="213F4426" w:rsidRPr="213F4426">
        <w:rPr>
          <w:i/>
          <w:iCs/>
        </w:rPr>
        <w:t xml:space="preserve"> </w:t>
      </w:r>
    </w:p>
    <w:p w14:paraId="79986C0F" w14:textId="6B3B417D" w:rsidR="00324CFE" w:rsidRDefault="003F3261" w:rsidP="42302EDF">
      <w:pPr>
        <w:pStyle w:val="ListParagraph"/>
        <w:numPr>
          <w:ilvl w:val="0"/>
          <w:numId w:val="7"/>
        </w:numPr>
        <w:rPr>
          <w:i/>
          <w:iCs/>
          <w:szCs w:val="22"/>
        </w:rPr>
      </w:pPr>
      <w:hyperlink r:id="rId11">
        <w:r w:rsidR="42302EDF" w:rsidRPr="42302EDF">
          <w:rPr>
            <w:rStyle w:val="Hyperlink"/>
            <w:i/>
            <w:iCs/>
          </w:rPr>
          <w:t>HPV By the Numbers</w:t>
        </w:r>
      </w:hyperlink>
      <w:r w:rsidR="42302EDF" w:rsidRPr="42302EDF">
        <w:rPr>
          <w:i/>
          <w:iCs/>
        </w:rPr>
        <w:t xml:space="preserve"> </w:t>
      </w:r>
      <w:r w:rsidR="42302EDF" w:rsidRPr="42302EDF">
        <w:t xml:space="preserve">(an infographic for parents) </w:t>
      </w:r>
    </w:p>
    <w:p w14:paraId="3AC4D345" w14:textId="2EC56424" w:rsidR="00324CFE" w:rsidRDefault="00324CFE" w:rsidP="213F4426"/>
    <w:p w14:paraId="1370B792" w14:textId="59FCE3C6" w:rsidR="00324CFE" w:rsidRDefault="213F4426" w:rsidP="213F4426">
      <w:r>
        <w:t>Feel free to adapt the content as you see fit to make it most appropriate for your audience.</w:t>
      </w:r>
    </w:p>
    <w:p w14:paraId="62E28E2D" w14:textId="77777777" w:rsidR="00324CFE" w:rsidRDefault="00324CFE" w:rsidP="00324CFE">
      <w:pPr>
        <w:pStyle w:val="ListParagraph"/>
      </w:pPr>
    </w:p>
    <w:p w14:paraId="070C1371" w14:textId="13847779" w:rsidR="008919DB" w:rsidRDefault="00972B09" w:rsidP="00C7533B">
      <w:r w:rsidRPr="00674898">
        <w:t>C</w:t>
      </w:r>
      <w:r w:rsidR="003D0CAF" w:rsidRPr="00674898">
        <w:t xml:space="preserve">ontact </w:t>
      </w:r>
      <w:hyperlink r:id="rId12" w:history="1">
        <w:r w:rsidR="003D0CAF" w:rsidRPr="00674898">
          <w:rPr>
            <w:rStyle w:val="Hyperlink"/>
          </w:rPr>
          <w:t>Gina Desiderio</w:t>
        </w:r>
      </w:hyperlink>
      <w:r w:rsidR="003D0CAF" w:rsidRPr="00674898">
        <w:t>, Director of Communications, with any questions or comments.</w:t>
      </w:r>
    </w:p>
    <w:p w14:paraId="287536BB" w14:textId="77777777" w:rsidR="00324CFE" w:rsidRPr="00674898" w:rsidRDefault="00324CFE" w:rsidP="00C7533B"/>
    <w:p w14:paraId="3D8DC172" w14:textId="0DADAA43" w:rsidR="003D0CAF" w:rsidRPr="00674898" w:rsidRDefault="003D0CAF" w:rsidP="00086A51">
      <w:pPr>
        <w:pStyle w:val="Heading2"/>
      </w:pPr>
      <w:r w:rsidRPr="00674898">
        <w:t>Brief Description for Newsletters, Etc.</w:t>
      </w:r>
    </w:p>
    <w:p w14:paraId="750F90ED" w14:textId="50A6E458" w:rsidR="008919DB" w:rsidRPr="00324CFE" w:rsidRDefault="213F4426" w:rsidP="008919DB">
      <w:pPr>
        <w:pStyle w:val="Heading3"/>
        <w:rPr>
          <w:color w:val="007272" w:themeColor="accent1"/>
        </w:rPr>
      </w:pPr>
      <w:r w:rsidRPr="213F4426">
        <w:rPr>
          <w:color w:val="007272" w:themeColor="accent1"/>
        </w:rPr>
        <w:t>For Professional Audience</w:t>
      </w:r>
    </w:p>
    <w:p w14:paraId="0D1795B3" w14:textId="127D4BE1" w:rsidR="213F4426" w:rsidRDefault="213F4426" w:rsidP="213F4426">
      <w:pPr>
        <w:rPr>
          <w:i/>
          <w:iCs/>
        </w:rPr>
      </w:pPr>
      <w:r w:rsidRPr="213F4426">
        <w:rPr>
          <w:i/>
          <w:iCs/>
        </w:rPr>
        <w:t>HPV: Not Too Late</w:t>
      </w:r>
    </w:p>
    <w:p w14:paraId="01481A84" w14:textId="429A0A56" w:rsidR="008919DB" w:rsidRDefault="42302EDF" w:rsidP="00C7533B">
      <w:r>
        <w:t xml:space="preserve">We as adult professionals know it’s not too late for young adults to get the HPV vaccine, but often times, they don’t know it. That’s why </w:t>
      </w:r>
      <w:hyperlink r:id="rId13">
        <w:r w:rsidRPr="42302EDF">
          <w:rPr>
            <w:rStyle w:val="Hyperlink"/>
          </w:rPr>
          <w:t>Healthy Teen Network</w:t>
        </w:r>
      </w:hyperlink>
      <w:r w:rsidRPr="42302EDF">
        <w:rPr>
          <w:rStyle w:val="Hyperlink"/>
        </w:rPr>
        <w:t xml:space="preserve"> </w:t>
      </w:r>
      <w:r>
        <w:t xml:space="preserve">developed </w:t>
      </w:r>
      <w:hyperlink r:id="rId14">
        <w:r w:rsidRPr="42302EDF">
          <w:rPr>
            <w:rStyle w:val="Hyperlink"/>
            <w:i/>
            <w:iCs/>
          </w:rPr>
          <w:t>HPV: Not Too Late</w:t>
        </w:r>
      </w:hyperlink>
      <w:r>
        <w:t xml:space="preserve">. The short video animation (1:38) is in English and Spanish, and uses a conversational tone and humor to help young adults learn more about HPV and the vaccine, and encourages them to take control of their healthcare decisions. </w:t>
      </w:r>
    </w:p>
    <w:p w14:paraId="4A2B3304" w14:textId="07DAF0D5" w:rsidR="00324CFE" w:rsidRPr="00086A51" w:rsidRDefault="00324CFE" w:rsidP="213F4426"/>
    <w:p w14:paraId="4434469F" w14:textId="7E54AEDC" w:rsidR="00324CFE" w:rsidRPr="00086A51" w:rsidRDefault="213F4426" w:rsidP="213F4426">
      <w:pPr>
        <w:rPr>
          <w:i/>
          <w:iCs/>
        </w:rPr>
      </w:pPr>
      <w:r w:rsidRPr="213F4426">
        <w:rPr>
          <w:i/>
          <w:iCs/>
        </w:rPr>
        <w:t xml:space="preserve">HPV: The Sooner the Better for Peace of Mind </w:t>
      </w:r>
    </w:p>
    <w:p w14:paraId="7F0A038F" w14:textId="3B8498EE" w:rsidR="00324CFE" w:rsidRPr="00086A51" w:rsidRDefault="42302EDF" w:rsidP="213F4426">
      <w:r>
        <w:t xml:space="preserve">Often times, parents aren’t aware of the importance of the HPV vaccine for preventing cancer and keeping young people healthy. Healthy Teen Network developed </w:t>
      </w:r>
      <w:r w:rsidRPr="42302EDF">
        <w:rPr>
          <w:i/>
          <w:iCs/>
        </w:rPr>
        <w:t xml:space="preserve">HPV: The Sooner the Better for Peace of Mind </w:t>
      </w:r>
      <w:r w:rsidRPr="42302EDF">
        <w:t xml:space="preserve">to provide parents with all the information they need about the risks of HPV and the safety and ease of the vaccination. This short video animation (1:49) is in English and Spanish, and uses humor and graphics to help you start a conversation with parents about the HPV vaccine. </w:t>
      </w:r>
    </w:p>
    <w:p w14:paraId="407F41B9" w14:textId="2D8D32A6" w:rsidR="00324CFE" w:rsidRPr="00086A51" w:rsidRDefault="00324CFE" w:rsidP="213F4426"/>
    <w:p w14:paraId="3CBB522D" w14:textId="241162EE" w:rsidR="213F4426" w:rsidRDefault="213F4426" w:rsidP="213F4426">
      <w:r w:rsidRPr="213F4426">
        <w:rPr>
          <w:i/>
          <w:iCs/>
        </w:rPr>
        <w:t>HPV By the Numbers (an infographic for young adults)</w:t>
      </w:r>
      <w:r>
        <w:t xml:space="preserve">  </w:t>
      </w:r>
    </w:p>
    <w:p w14:paraId="0F434800" w14:textId="6253F73D" w:rsidR="18A3BF5F" w:rsidRDefault="18A3BF5F" w:rsidP="18A3BF5F">
      <w:r w:rsidRPr="18A3BF5F">
        <w:t xml:space="preserve">Sometimes it’s hard to give the young adults we work with all the information they need about HPV...”how many people are affected by HPV?” “What kind of cancer does it cause?” “Am I too old to get the vaccine?” That’s why Healthy Teen Network developed </w:t>
      </w:r>
      <w:r w:rsidRPr="18A3BF5F">
        <w:rPr>
          <w:i/>
          <w:iCs/>
        </w:rPr>
        <w:t xml:space="preserve">HPV By the Numbers, </w:t>
      </w:r>
      <w:r w:rsidRPr="18A3BF5F">
        <w:t xml:space="preserve">an infographic that </w:t>
      </w:r>
      <w:r w:rsidRPr="18A3BF5F">
        <w:lastRenderedPageBreak/>
        <w:t>answers all these questions and more to encourage young adults to make their own, educated healthcare decisions.</w:t>
      </w:r>
    </w:p>
    <w:p w14:paraId="5ABAECE2" w14:textId="0456180F" w:rsidR="18A3BF5F" w:rsidRDefault="18A3BF5F" w:rsidP="18A3BF5F">
      <w:pPr>
        <w:rPr>
          <w:i/>
          <w:iCs/>
        </w:rPr>
      </w:pPr>
    </w:p>
    <w:p w14:paraId="6F6A0CA5" w14:textId="178ED64E" w:rsidR="18A3BF5F" w:rsidRDefault="003F3261" w:rsidP="18A3BF5F">
      <w:pPr>
        <w:rPr>
          <w:i/>
          <w:iCs/>
          <w:szCs w:val="22"/>
        </w:rPr>
      </w:pPr>
      <w:hyperlink r:id="rId15">
        <w:r w:rsidR="18A3BF5F" w:rsidRPr="18A3BF5F">
          <w:rPr>
            <w:rStyle w:val="Hyperlink"/>
            <w:i/>
            <w:iCs/>
          </w:rPr>
          <w:t>HPV By the Numbers</w:t>
        </w:r>
      </w:hyperlink>
      <w:r w:rsidR="18A3BF5F" w:rsidRPr="18A3BF5F">
        <w:rPr>
          <w:i/>
          <w:iCs/>
        </w:rPr>
        <w:t xml:space="preserve"> </w:t>
      </w:r>
      <w:r w:rsidR="18A3BF5F" w:rsidRPr="18A3BF5F">
        <w:t>(an infographic for parents)</w:t>
      </w:r>
    </w:p>
    <w:p w14:paraId="12637814" w14:textId="78386D9D" w:rsidR="18A3BF5F" w:rsidRDefault="18A3BF5F" w:rsidP="18A3BF5F">
      <w:r w:rsidRPr="18A3BF5F">
        <w:t xml:space="preserve">It can be hard to provide parents with all the information they need to keep their children healthy. When it comes to HPV, there are a lot of questions about who is affected, what kinds of cancers it causes, and when the right time to vaccinate is. So, Healthy Teen Network developed </w:t>
      </w:r>
      <w:r w:rsidRPr="18A3BF5F">
        <w:rPr>
          <w:i/>
          <w:iCs/>
        </w:rPr>
        <w:t xml:space="preserve">HPV By the Numbers, </w:t>
      </w:r>
      <w:r w:rsidRPr="18A3BF5F">
        <w:t>a digestible, easy to read graphic, that provides professionals and parents with the answers to all of their questions about HPV.</w:t>
      </w:r>
    </w:p>
    <w:p w14:paraId="4FAF9836" w14:textId="50FEEC3B" w:rsidR="18A3BF5F" w:rsidRDefault="18A3BF5F" w:rsidP="18A3BF5F"/>
    <w:p w14:paraId="74163733" w14:textId="31F6EA53" w:rsidR="000B6808" w:rsidRPr="00324CFE" w:rsidRDefault="4129C019" w:rsidP="008919DB">
      <w:pPr>
        <w:pStyle w:val="Heading3"/>
        <w:rPr>
          <w:color w:val="007272" w:themeColor="accent1"/>
        </w:rPr>
      </w:pPr>
      <w:r w:rsidRPr="4129C019">
        <w:rPr>
          <w:color w:val="007272" w:themeColor="accent1"/>
        </w:rPr>
        <w:t>For Young Adult Audience</w:t>
      </w:r>
    </w:p>
    <w:p w14:paraId="1CD7506C" w14:textId="6AE509BB" w:rsidR="4129C019" w:rsidRDefault="3751C395" w:rsidP="3751C395">
      <w:pPr>
        <w:rPr>
          <w:rFonts w:ascii="Calibri" w:eastAsia="Calibri" w:hAnsi="Calibri" w:cs="Calibri"/>
          <w:szCs w:val="22"/>
        </w:rPr>
      </w:pPr>
      <w:r w:rsidRPr="3751C395">
        <w:rPr>
          <w:rFonts w:ascii="Calibri" w:eastAsia="Calibri" w:hAnsi="Calibri" w:cs="Calibri"/>
          <w:szCs w:val="22"/>
        </w:rPr>
        <w:t>So, HPV (Human Papillomavirus)… It’s sexually transmitted, through all types of sex, it increases your risk of a whole bunch of HPV-related cancers, and it makes it more likely that you’ll contract genital warts…and overall, it’s just another thing to worry about. But guess what…you can prevent a lot of this stuff with a vaccine! This works on young adults of any gender. And even if you didn’t get the HPV vaccine as a teen, there’s good news…it’s not too late! Want to know more? Take a look at</w:t>
      </w:r>
      <w:r w:rsidRPr="3751C395">
        <w:rPr>
          <w:rFonts w:ascii="Calibri" w:eastAsia="Calibri" w:hAnsi="Calibri" w:cs="Calibri"/>
          <w:color w:val="2F5959" w:themeColor="accent5" w:themeShade="BF"/>
          <w:szCs w:val="22"/>
        </w:rPr>
        <w:t xml:space="preserve"> </w:t>
      </w:r>
      <w:r w:rsidRPr="3751C395">
        <w:rPr>
          <w:rFonts w:ascii="Calibri" w:eastAsia="Calibri" w:hAnsi="Calibri" w:cs="Calibri"/>
          <w:szCs w:val="22"/>
        </w:rPr>
        <w:t xml:space="preserve">our </w:t>
      </w:r>
      <w:hyperlink r:id="rId16">
        <w:r w:rsidRPr="3751C395">
          <w:rPr>
            <w:rStyle w:val="Hyperlink"/>
            <w:rFonts w:ascii="Calibri" w:eastAsia="Calibri" w:hAnsi="Calibri" w:cs="Calibri"/>
            <w:color w:val="2F5959" w:themeColor="accent5" w:themeShade="BF"/>
            <w:szCs w:val="22"/>
          </w:rPr>
          <w:t>video</w:t>
        </w:r>
      </w:hyperlink>
      <w:r w:rsidRPr="3751C395">
        <w:rPr>
          <w:rFonts w:ascii="Calibri" w:eastAsia="Calibri" w:hAnsi="Calibri" w:cs="Calibri"/>
          <w:color w:val="2F5959" w:themeColor="accent5" w:themeShade="BF"/>
          <w:szCs w:val="22"/>
        </w:rPr>
        <w:t xml:space="preserve"> </w:t>
      </w:r>
      <w:r w:rsidRPr="3751C395">
        <w:rPr>
          <w:rFonts w:ascii="Calibri" w:eastAsia="Calibri" w:hAnsi="Calibri" w:cs="Calibri"/>
          <w:szCs w:val="22"/>
        </w:rPr>
        <w:t xml:space="preserve">and </w:t>
      </w:r>
      <w:hyperlink r:id="rId17">
        <w:r w:rsidRPr="3751C395">
          <w:rPr>
            <w:rStyle w:val="Hyperlink"/>
            <w:rFonts w:ascii="Calibri" w:eastAsia="Calibri" w:hAnsi="Calibri" w:cs="Calibri"/>
            <w:color w:val="2F5959" w:themeColor="accent5" w:themeShade="BF"/>
            <w:szCs w:val="22"/>
          </w:rPr>
          <w:t>infographic</w:t>
        </w:r>
      </w:hyperlink>
      <w:r w:rsidRPr="3751C395">
        <w:rPr>
          <w:rFonts w:ascii="Calibri" w:eastAsia="Calibri" w:hAnsi="Calibri" w:cs="Calibri"/>
          <w:color w:val="2F5959" w:themeColor="accent5" w:themeShade="BF"/>
          <w:szCs w:val="22"/>
        </w:rPr>
        <w:t xml:space="preserve"> </w:t>
      </w:r>
      <w:r w:rsidRPr="3751C395">
        <w:rPr>
          <w:rFonts w:ascii="Calibri" w:eastAsia="Calibri" w:hAnsi="Calibri" w:cs="Calibri"/>
          <w:szCs w:val="22"/>
        </w:rPr>
        <w:t xml:space="preserve">to answer all your questions about the HPV vaccine. </w:t>
      </w:r>
    </w:p>
    <w:p w14:paraId="08A4D7EE" w14:textId="0349BE4E" w:rsidR="4129C019" w:rsidRDefault="4129C019" w:rsidP="4129C019">
      <w:pPr>
        <w:rPr>
          <w:rFonts w:ascii="Calibri" w:eastAsia="Calibri" w:hAnsi="Calibri" w:cs="Calibri"/>
          <w:szCs w:val="22"/>
        </w:rPr>
      </w:pPr>
    </w:p>
    <w:p w14:paraId="78CDBB2E" w14:textId="7D89080E" w:rsidR="4129C019" w:rsidRDefault="4129C019" w:rsidP="4129C019">
      <w:pPr>
        <w:rPr>
          <w:rFonts w:ascii="Calibri Light" w:eastAsia="Calibri Light" w:hAnsi="Calibri Light" w:cs="Calibri Light"/>
          <w:color w:val="3F7878" w:themeColor="accent5"/>
          <w:sz w:val="32"/>
          <w:szCs w:val="32"/>
        </w:rPr>
      </w:pPr>
      <w:r w:rsidRPr="4129C019">
        <w:rPr>
          <w:rFonts w:ascii="Calibri Light" w:eastAsia="Calibri Light" w:hAnsi="Calibri Light" w:cs="Calibri Light"/>
          <w:color w:val="007272" w:themeColor="accent1"/>
          <w:sz w:val="32"/>
          <w:szCs w:val="32"/>
        </w:rPr>
        <w:t>For Parent Audience</w:t>
      </w:r>
    </w:p>
    <w:p w14:paraId="72D02123" w14:textId="0FFD9843" w:rsidR="4129C019" w:rsidRDefault="4129C019" w:rsidP="4129C019">
      <w:pPr>
        <w:rPr>
          <w:rFonts w:ascii="Calibri" w:eastAsia="Calibri" w:hAnsi="Calibri" w:cs="Calibri"/>
          <w:szCs w:val="22"/>
        </w:rPr>
      </w:pPr>
      <w:r w:rsidRPr="4129C019">
        <w:rPr>
          <w:rFonts w:ascii="Calibri" w:eastAsia="Calibri" w:hAnsi="Calibri" w:cs="Calibri"/>
          <w:szCs w:val="22"/>
        </w:rPr>
        <w:t xml:space="preserve">HPV...maybe you’ve heard about the kinds of cancers it causes, the 30,000+ people it affects every year, or that it’s sexually transmitted (through all types of sex), but you still aren’t sure about vaccinating your child, and you need more information. Start </w:t>
      </w:r>
      <w:hyperlink r:id="rId18">
        <w:r w:rsidRPr="4129C019">
          <w:rPr>
            <w:rStyle w:val="Hyperlink"/>
            <w:rFonts w:ascii="Calibri" w:eastAsia="Calibri" w:hAnsi="Calibri" w:cs="Calibri"/>
            <w:color w:val="007272" w:themeColor="accent1"/>
            <w:szCs w:val="22"/>
          </w:rPr>
          <w:t>here</w:t>
        </w:r>
      </w:hyperlink>
      <w:r w:rsidRPr="4129C019">
        <w:rPr>
          <w:rFonts w:ascii="Calibri" w:eastAsia="Calibri" w:hAnsi="Calibri" w:cs="Calibri"/>
          <w:szCs w:val="22"/>
        </w:rPr>
        <w:t xml:space="preserve"> with this short, animated video to answer your questions, and then, take home this </w:t>
      </w:r>
      <w:hyperlink r:id="rId19">
        <w:r w:rsidRPr="4129C019">
          <w:rPr>
            <w:rStyle w:val="Hyperlink"/>
            <w:rFonts w:ascii="Calibri" w:eastAsia="Calibri" w:hAnsi="Calibri" w:cs="Calibri"/>
            <w:color w:val="007272" w:themeColor="accent1"/>
            <w:szCs w:val="22"/>
          </w:rPr>
          <w:t>infographic</w:t>
        </w:r>
      </w:hyperlink>
      <w:r w:rsidRPr="4129C019">
        <w:rPr>
          <w:rFonts w:ascii="Calibri" w:eastAsia="Calibri" w:hAnsi="Calibri" w:cs="Calibri"/>
          <w:szCs w:val="22"/>
        </w:rPr>
        <w:t xml:space="preserve"> to start a conversation with your family.</w:t>
      </w:r>
    </w:p>
    <w:p w14:paraId="0D54D462" w14:textId="77777777" w:rsidR="00E6454D" w:rsidRPr="009B6DAE" w:rsidRDefault="00E6454D" w:rsidP="4129C019"/>
    <w:p w14:paraId="3CB98AD8" w14:textId="320AB2EF" w:rsidR="000B6808" w:rsidRPr="00674898" w:rsidRDefault="00086A51" w:rsidP="00086A51">
      <w:pPr>
        <w:pStyle w:val="Heading2"/>
      </w:pPr>
      <w:r>
        <w:t>Suggested Social Media Posts</w:t>
      </w:r>
    </w:p>
    <w:p w14:paraId="6129AD3B" w14:textId="4E8A9041" w:rsidR="004A19F7" w:rsidRPr="00674898" w:rsidRDefault="004A19F7" w:rsidP="004A19F7">
      <w:r w:rsidRPr="00674898">
        <w:t>Please, when possible, tag Healthy Teen Network in your posts:</w:t>
      </w:r>
    </w:p>
    <w:p w14:paraId="16E79D4F" w14:textId="00909F06" w:rsidR="004A19F7" w:rsidRPr="00674898" w:rsidRDefault="004A19F7" w:rsidP="00874B8F">
      <w:pPr>
        <w:pStyle w:val="ListParagraph"/>
        <w:numPr>
          <w:ilvl w:val="0"/>
          <w:numId w:val="13"/>
        </w:numPr>
      </w:pPr>
      <w:r w:rsidRPr="00674898">
        <w:t xml:space="preserve">Twitter: </w:t>
      </w:r>
      <w:hyperlink r:id="rId20" w:history="1">
        <w:r w:rsidRPr="00674898">
          <w:rPr>
            <w:rStyle w:val="Hyperlink"/>
          </w:rPr>
          <w:t>@HealthyTeen</w:t>
        </w:r>
      </w:hyperlink>
    </w:p>
    <w:p w14:paraId="45BD1050" w14:textId="60106C39" w:rsidR="004A19F7" w:rsidRPr="00674898" w:rsidRDefault="004A19F7" w:rsidP="00874B8F">
      <w:pPr>
        <w:pStyle w:val="ListParagraph"/>
        <w:numPr>
          <w:ilvl w:val="0"/>
          <w:numId w:val="13"/>
        </w:numPr>
      </w:pPr>
      <w:r w:rsidRPr="00674898">
        <w:t xml:space="preserve">Facebook: </w:t>
      </w:r>
      <w:hyperlink r:id="rId21" w:history="1">
        <w:r w:rsidR="00086A51">
          <w:rPr>
            <w:rStyle w:val="Hyperlink"/>
          </w:rPr>
          <w:t>@HealthyTeenNetwork</w:t>
        </w:r>
      </w:hyperlink>
    </w:p>
    <w:p w14:paraId="243E35D3" w14:textId="3BC17D80" w:rsidR="006C3A48" w:rsidRPr="00324CFE" w:rsidRDefault="006C3A48" w:rsidP="00874B8F">
      <w:pPr>
        <w:pStyle w:val="ListParagraph"/>
        <w:numPr>
          <w:ilvl w:val="0"/>
          <w:numId w:val="13"/>
        </w:numPr>
        <w:rPr>
          <w:rStyle w:val="Hyperlink"/>
          <w:color w:val="auto"/>
        </w:rPr>
      </w:pPr>
      <w:r w:rsidRPr="00674898">
        <w:t xml:space="preserve">Instagram: </w:t>
      </w:r>
      <w:hyperlink r:id="rId22" w:history="1">
        <w:r w:rsidRPr="00674898">
          <w:rPr>
            <w:rStyle w:val="Hyperlink"/>
          </w:rPr>
          <w:t>@HealthyTeenNetwork</w:t>
        </w:r>
      </w:hyperlink>
    </w:p>
    <w:p w14:paraId="6D093BCF" w14:textId="77777777" w:rsidR="00324CFE" w:rsidRPr="00674898" w:rsidRDefault="00324CFE" w:rsidP="00324CFE">
      <w:pPr>
        <w:pStyle w:val="ListParagraph"/>
        <w:ind w:left="360"/>
      </w:pPr>
    </w:p>
    <w:p w14:paraId="1073E0D0" w14:textId="16A3BB17" w:rsidR="004A19F7" w:rsidRPr="00324CFE" w:rsidRDefault="4129C019" w:rsidP="00086A51">
      <w:pPr>
        <w:pStyle w:val="Heading3"/>
        <w:rPr>
          <w:color w:val="007272" w:themeColor="accent1"/>
        </w:rPr>
      </w:pPr>
      <w:r w:rsidRPr="4129C019">
        <w:rPr>
          <w:color w:val="007272" w:themeColor="accent1"/>
        </w:rPr>
        <w:t>For a Professional Audience</w:t>
      </w:r>
    </w:p>
    <w:p w14:paraId="7713BFF6" w14:textId="15410379" w:rsidR="4129C019" w:rsidRDefault="4129C019" w:rsidP="4129C019">
      <w:r>
        <w:t xml:space="preserve">Young Adult Video and Infographic </w:t>
      </w:r>
    </w:p>
    <w:p w14:paraId="1F54D13F" w14:textId="6C0BDBE3" w:rsidR="00915A30" w:rsidRDefault="6B98B0C8" w:rsidP="6B98B0C8">
      <w:pPr>
        <w:pStyle w:val="ListParagraph"/>
        <w:numPr>
          <w:ilvl w:val="0"/>
          <w:numId w:val="4"/>
        </w:numPr>
        <w:rPr>
          <w:szCs w:val="22"/>
        </w:rPr>
      </w:pPr>
      <w:r>
        <w:t xml:space="preserve">Want to make talking about HPV &amp; the vaccine at least a little more interesting? Start the conversation with young adults using this short, animated video: </w:t>
      </w:r>
      <w:hyperlink r:id="rId23">
        <w:r w:rsidRPr="6B98B0C8">
          <w:rPr>
            <w:rStyle w:val="Hyperlink"/>
          </w:rPr>
          <w:t>http://bit.ly/hpvnottoolate</w:t>
        </w:r>
      </w:hyperlink>
      <w:r>
        <w:t xml:space="preserve"> #HPV #NotTooLate</w:t>
      </w:r>
    </w:p>
    <w:p w14:paraId="672F4F9A" w14:textId="0A729334" w:rsidR="00874B8F" w:rsidRDefault="6B98B0C8" w:rsidP="6B98B0C8">
      <w:pPr>
        <w:pStyle w:val="ListParagraph"/>
        <w:numPr>
          <w:ilvl w:val="0"/>
          <w:numId w:val="4"/>
        </w:numPr>
        <w:rPr>
          <w:szCs w:val="22"/>
        </w:rPr>
      </w:pPr>
      <w:r>
        <w:t xml:space="preserve">Not sure how to explain to young adults why it’s important to make their own healthcare decisions &amp; get the HPV vaccine now, if they didn’t get it as a teen? Check out this fun, animated video on why it’s not too late: </w:t>
      </w:r>
      <w:hyperlink r:id="rId24">
        <w:r w:rsidRPr="6B98B0C8">
          <w:rPr>
            <w:rStyle w:val="Hyperlink"/>
          </w:rPr>
          <w:t>http://bit.ly/hpvnottoolate</w:t>
        </w:r>
      </w:hyperlink>
      <w:r>
        <w:t xml:space="preserve"> #HPV #NotTooLate</w:t>
      </w:r>
    </w:p>
    <w:p w14:paraId="116ED2D6" w14:textId="293963E0" w:rsidR="213F4426" w:rsidRDefault="6B98B0C8" w:rsidP="6B98B0C8">
      <w:pPr>
        <w:pStyle w:val="ListParagraph"/>
        <w:numPr>
          <w:ilvl w:val="0"/>
          <w:numId w:val="4"/>
        </w:numPr>
        <w:rPr>
          <w:szCs w:val="22"/>
        </w:rPr>
      </w:pPr>
      <w:r>
        <w:t xml:space="preserve">We know it’s not too late for young adults of all genders to get the HPV vaccine, but do they? </w:t>
      </w:r>
      <w:hyperlink r:id="rId25">
        <w:r w:rsidRPr="6B98B0C8">
          <w:rPr>
            <w:rStyle w:val="Hyperlink"/>
          </w:rPr>
          <w:t>http://bit.ly/hpvnottoolate</w:t>
        </w:r>
      </w:hyperlink>
      <w:r>
        <w:t xml:space="preserve"> #HPV #NotTooLate</w:t>
      </w:r>
    </w:p>
    <w:p w14:paraId="787914FE" w14:textId="385470C8" w:rsidR="4129C019" w:rsidRDefault="6B98B0C8" w:rsidP="6B98B0C8">
      <w:pPr>
        <w:pStyle w:val="ListParagraph"/>
        <w:numPr>
          <w:ilvl w:val="0"/>
          <w:numId w:val="4"/>
        </w:numPr>
        <w:rPr>
          <w:szCs w:val="22"/>
        </w:rPr>
      </w:pPr>
      <w:r>
        <w:t xml:space="preserve">Need some info about the HPV vaccine to give to young adults? We’ve got you covered! </w:t>
      </w:r>
      <w:hyperlink r:id="rId26">
        <w:r w:rsidRPr="6B98B0C8">
          <w:rPr>
            <w:rStyle w:val="Hyperlink"/>
          </w:rPr>
          <w:t>https://www.healthyteennetwork.org/resources/hpv-by-the-numbers-young-adult/</w:t>
        </w:r>
      </w:hyperlink>
      <w:r>
        <w:t xml:space="preserve"> #HPV #NotTooLate</w:t>
      </w:r>
    </w:p>
    <w:p w14:paraId="6EED0A05" w14:textId="7287BD8E" w:rsidR="3751C395" w:rsidRDefault="6B98B0C8" w:rsidP="6B98B0C8">
      <w:pPr>
        <w:pStyle w:val="ListParagraph"/>
        <w:numPr>
          <w:ilvl w:val="0"/>
          <w:numId w:val="4"/>
        </w:numPr>
        <w:rPr>
          <w:szCs w:val="22"/>
        </w:rPr>
      </w:pPr>
      <w:r>
        <w:t xml:space="preserve">Walk young adults through the statistics, facts, and steps to get the HPV vaccine with this infographic: </w:t>
      </w:r>
      <w:hyperlink r:id="rId27">
        <w:r w:rsidRPr="6B98B0C8">
          <w:rPr>
            <w:rStyle w:val="Hyperlink"/>
          </w:rPr>
          <w:t>https://www.healthyteennetwork.org/resources/hpv-by-the-numbers-young-adult/</w:t>
        </w:r>
      </w:hyperlink>
      <w:r>
        <w:t xml:space="preserve"> #HPV #NotTooLate</w:t>
      </w:r>
    </w:p>
    <w:p w14:paraId="10CE0FCB" w14:textId="02462BCE" w:rsidR="213F4426" w:rsidRDefault="213F4426" w:rsidP="213F4426"/>
    <w:p w14:paraId="05596B68" w14:textId="5E0C0B6F" w:rsidR="4129C019" w:rsidRDefault="4129C019" w:rsidP="4129C019">
      <w:r w:rsidRPr="4129C019">
        <w:t xml:space="preserve">Parent Video and Infographic </w:t>
      </w:r>
    </w:p>
    <w:p w14:paraId="66A7A6D6" w14:textId="7950DDC2" w:rsidR="213F4426" w:rsidRDefault="6B98B0C8" w:rsidP="6B98B0C8">
      <w:pPr>
        <w:pStyle w:val="ListParagraph"/>
        <w:numPr>
          <w:ilvl w:val="0"/>
          <w:numId w:val="3"/>
        </w:numPr>
        <w:rPr>
          <w:szCs w:val="22"/>
        </w:rPr>
      </w:pPr>
      <w:r>
        <w:t>Finding it hard to bring up the HPV vaccine with parents? Kick off a conversation with this short, animated video to introduce the importance and ease of the vaccine to parents: https://www.healthyteennetwork.org/resources/hpv-sooner-better/ #HPV #TheSoonerTheBetterForPeaceOfMind</w:t>
      </w:r>
    </w:p>
    <w:p w14:paraId="1C352461" w14:textId="5A5704C4" w:rsidR="213F4426" w:rsidRDefault="6B98B0C8" w:rsidP="6B98B0C8">
      <w:pPr>
        <w:pStyle w:val="ListParagraph"/>
        <w:numPr>
          <w:ilvl w:val="0"/>
          <w:numId w:val="3"/>
        </w:numPr>
        <w:rPr>
          <w:szCs w:val="22"/>
        </w:rPr>
      </w:pPr>
      <w:r>
        <w:t xml:space="preserve">Have you talked with parents about the HPV vaccine? Start the conversation here: </w:t>
      </w:r>
      <w:hyperlink r:id="rId28">
        <w:r w:rsidRPr="6B98B0C8">
          <w:rPr>
            <w:rStyle w:val="Hyperlink"/>
          </w:rPr>
          <w:t>https://www.healthyteennetwork.org/resources/hpv-sooner-better/</w:t>
        </w:r>
      </w:hyperlink>
      <w:r>
        <w:t xml:space="preserve"> #HPV #TheSoonerTheBetterForPeaceOfMind</w:t>
      </w:r>
    </w:p>
    <w:p w14:paraId="786FE8C5" w14:textId="0FBFFB00" w:rsidR="18A3BF5F" w:rsidRDefault="6B98B0C8" w:rsidP="6B98B0C8">
      <w:pPr>
        <w:pStyle w:val="ListParagraph"/>
        <w:numPr>
          <w:ilvl w:val="0"/>
          <w:numId w:val="3"/>
        </w:numPr>
        <w:rPr>
          <w:szCs w:val="22"/>
        </w:rPr>
      </w:pPr>
      <w:r>
        <w:t xml:space="preserve">Sometimes humor can make a sensitive conversation easier to start. Use this animated video to start talking with parents about the HPV vaccine: </w:t>
      </w:r>
      <w:hyperlink r:id="rId29">
        <w:r w:rsidRPr="6B98B0C8">
          <w:rPr>
            <w:rStyle w:val="Hyperlink"/>
          </w:rPr>
          <w:t>https://www.healthyteennetwork.org/resources/hpv-sooner-better/</w:t>
        </w:r>
      </w:hyperlink>
      <w:r>
        <w:t xml:space="preserve"> #HPV #TheSoonerTheBetterForPeaceOfMind</w:t>
      </w:r>
    </w:p>
    <w:p w14:paraId="5CE8E49F" w14:textId="7CF1A77D" w:rsidR="3751C395" w:rsidRDefault="6B98B0C8" w:rsidP="6B98B0C8">
      <w:pPr>
        <w:pStyle w:val="ListParagraph"/>
        <w:numPr>
          <w:ilvl w:val="0"/>
          <w:numId w:val="3"/>
        </w:numPr>
        <w:rPr>
          <w:szCs w:val="22"/>
        </w:rPr>
      </w:pPr>
      <w:r w:rsidRPr="6B98B0C8">
        <w:rPr>
          <w:szCs w:val="22"/>
        </w:rPr>
        <w:t xml:space="preserve">Having a hard time reaching parents about the importance of the HPV vaccine? Graphics and humor can help: https://www.healthyteennetwork.org/resources/hpv-by-the-numbers-parent/ </w:t>
      </w:r>
      <w:r>
        <w:t xml:space="preserve">#HPV #TheSoonerTheBetterForPeaceOfMind </w:t>
      </w:r>
    </w:p>
    <w:p w14:paraId="1A750A50" w14:textId="2C627BF7" w:rsidR="3751C395" w:rsidRDefault="6B98B0C8" w:rsidP="6B98B0C8">
      <w:pPr>
        <w:pStyle w:val="ListParagraph"/>
        <w:numPr>
          <w:ilvl w:val="0"/>
          <w:numId w:val="3"/>
        </w:numPr>
        <w:rPr>
          <w:szCs w:val="22"/>
        </w:rPr>
      </w:pPr>
      <w:r>
        <w:t xml:space="preserve">Are you talking with parents about the HPV vaccine? We’ve got a little extra support for you:  </w:t>
      </w:r>
      <w:hyperlink r:id="rId30">
        <w:r w:rsidRPr="6B98B0C8">
          <w:rPr>
            <w:rStyle w:val="Hyperlink"/>
          </w:rPr>
          <w:t>https://www.healthyteennetwork.org/resources/hpv-by-the-numbers-parent/</w:t>
        </w:r>
      </w:hyperlink>
      <w:r>
        <w:t xml:space="preserve"> #HPV #TheSoonerTheBetterForPeaceOfMind </w:t>
      </w:r>
    </w:p>
    <w:p w14:paraId="164859BB" w14:textId="77777777" w:rsidR="00324CFE" w:rsidRDefault="00324CFE" w:rsidP="00324CFE">
      <w:pPr>
        <w:pStyle w:val="ListParagraph"/>
        <w:ind w:left="360"/>
      </w:pPr>
    </w:p>
    <w:p w14:paraId="2CF5C559" w14:textId="075AE0CB" w:rsidR="004A19F7" w:rsidRPr="00324CFE" w:rsidRDefault="004A19F7" w:rsidP="00086A51">
      <w:pPr>
        <w:pStyle w:val="Heading3"/>
        <w:rPr>
          <w:color w:val="007272" w:themeColor="accent1"/>
        </w:rPr>
      </w:pPr>
      <w:r w:rsidRPr="00324CFE">
        <w:rPr>
          <w:color w:val="007272" w:themeColor="accent1"/>
        </w:rPr>
        <w:t xml:space="preserve">For </w:t>
      </w:r>
      <w:r w:rsidR="00086A51" w:rsidRPr="00324CFE">
        <w:rPr>
          <w:color w:val="007272" w:themeColor="accent1"/>
        </w:rPr>
        <w:t>Young Adults</w:t>
      </w:r>
      <w:r w:rsidRPr="00324CFE">
        <w:rPr>
          <w:color w:val="007272" w:themeColor="accent1"/>
        </w:rPr>
        <w:t>:</w:t>
      </w:r>
    </w:p>
    <w:p w14:paraId="1836B4F9" w14:textId="669A9D82" w:rsidR="00915A30" w:rsidRPr="00915A30" w:rsidRDefault="6B98B0C8" w:rsidP="6B98B0C8">
      <w:pPr>
        <w:pStyle w:val="ListParagraph"/>
        <w:numPr>
          <w:ilvl w:val="0"/>
          <w:numId w:val="2"/>
        </w:numPr>
        <w:rPr>
          <w:rStyle w:val="Hyperlink"/>
          <w:szCs w:val="22"/>
        </w:rPr>
      </w:pPr>
      <w:r>
        <w:t xml:space="preserve">Did you know? It’s not too late to get the HPV vaccine &amp; prevent related cancers &amp; genital warts! Even if you didn’t get the vaccine as a teen, it’s not too late. #HPV #NotTooLate </w:t>
      </w:r>
      <w:hyperlink r:id="rId31">
        <w:r w:rsidRPr="6B98B0C8">
          <w:rPr>
            <w:rStyle w:val="Hyperlink"/>
          </w:rPr>
          <w:t>http://bit.ly/hpvnottoolate</w:t>
        </w:r>
      </w:hyperlink>
    </w:p>
    <w:p w14:paraId="52561599" w14:textId="0FE4DACE" w:rsidR="00915A30" w:rsidRDefault="6B98B0C8" w:rsidP="6B98B0C8">
      <w:pPr>
        <w:pStyle w:val="ListParagraph"/>
        <w:numPr>
          <w:ilvl w:val="0"/>
          <w:numId w:val="2"/>
        </w:numPr>
        <w:rPr>
          <w:szCs w:val="22"/>
        </w:rPr>
      </w:pPr>
      <w:r>
        <w:t xml:space="preserve">Miss out on the HPV vaccine as a teen? Your parents probably thought you’d just never have sex. J/K. But seriously, it’s not too late for young adults of any gender to get it now! #HPV #NotTooLate  </w:t>
      </w:r>
      <w:hyperlink r:id="rId32">
        <w:r w:rsidRPr="6B98B0C8">
          <w:rPr>
            <w:rStyle w:val="Hyperlink"/>
          </w:rPr>
          <w:t>http://bit.ly/hpvnottoolate</w:t>
        </w:r>
      </w:hyperlink>
    </w:p>
    <w:p w14:paraId="2A46982E" w14:textId="1F74447A" w:rsidR="00874B8F" w:rsidRPr="00324CFE" w:rsidRDefault="6B98B0C8" w:rsidP="6B98B0C8">
      <w:pPr>
        <w:pStyle w:val="ListParagraph"/>
        <w:numPr>
          <w:ilvl w:val="0"/>
          <w:numId w:val="2"/>
        </w:numPr>
        <w:rPr>
          <w:rStyle w:val="Hyperlink"/>
          <w:szCs w:val="22"/>
        </w:rPr>
      </w:pPr>
      <w:r>
        <w:t xml:space="preserve">Got your own apartment? Maybe. A job? Maybe. But it’s definitely time to make your own healthcare decisions. If you didn’t get the HPV vaccine as a teen, it’s not too late! #HPV #NotTooLate  </w:t>
      </w:r>
      <w:hyperlink r:id="rId33">
        <w:r w:rsidRPr="6B98B0C8">
          <w:rPr>
            <w:rStyle w:val="Hyperlink"/>
          </w:rPr>
          <w:t>http://bit.ly/hpvnottoolate</w:t>
        </w:r>
      </w:hyperlink>
    </w:p>
    <w:p w14:paraId="3CE917A6" w14:textId="1D817F31" w:rsidR="3751C395" w:rsidRDefault="6B98B0C8" w:rsidP="6B98B0C8">
      <w:pPr>
        <w:pStyle w:val="ListParagraph"/>
        <w:numPr>
          <w:ilvl w:val="0"/>
          <w:numId w:val="2"/>
        </w:numPr>
        <w:rPr>
          <w:szCs w:val="22"/>
        </w:rPr>
      </w:pPr>
      <w:r>
        <w:t xml:space="preserve">Instead of worrying about HPV-related cancers &amp; genital warts, go get your HPV vaccine, so you can focus on other things…like mind-blowing sex! #HPV #NotTooLate  </w:t>
      </w:r>
      <w:hyperlink r:id="rId34" w:history="1">
        <w:r w:rsidR="00051395" w:rsidRPr="00EE26DD">
          <w:rPr>
            <w:rStyle w:val="Hyperlink"/>
          </w:rPr>
          <w:t>https://www.healthyteennetwork.org/resources/hpv-by-the-numbers/</w:t>
        </w:r>
      </w:hyperlink>
    </w:p>
    <w:p w14:paraId="7640B92D" w14:textId="581A8060" w:rsidR="3751C395" w:rsidRDefault="6B98B0C8" w:rsidP="6B98B0C8">
      <w:pPr>
        <w:pStyle w:val="ListParagraph"/>
        <w:numPr>
          <w:ilvl w:val="0"/>
          <w:numId w:val="2"/>
        </w:numPr>
        <w:rPr>
          <w:szCs w:val="22"/>
        </w:rPr>
      </w:pPr>
      <w:r>
        <w:t xml:space="preserve">How many people do you think are affected by HPV every year? (Hint: it’s over 30,000). Haven’t gotten the vaccine yet? It’s okay, you’re not too late! #HPV #NotTooLate  </w:t>
      </w:r>
      <w:hyperlink r:id="rId35" w:history="1">
        <w:r w:rsidR="00051395" w:rsidRPr="00EE26DD">
          <w:rPr>
            <w:rStyle w:val="Hyperlink"/>
          </w:rPr>
          <w:t>https://www.healthyteennetwork.org/resources/hpv-by-the-numbers/</w:t>
        </w:r>
      </w:hyperlink>
      <w:r>
        <w:t xml:space="preserve"> </w:t>
      </w:r>
    </w:p>
    <w:p w14:paraId="6337EFD0" w14:textId="0AB8DAE1" w:rsidR="3751C395" w:rsidRDefault="3751C395" w:rsidP="3751C395">
      <w:pPr>
        <w:pStyle w:val="Heading3"/>
        <w:rPr>
          <w:color w:val="007272" w:themeColor="accent1"/>
        </w:rPr>
      </w:pPr>
    </w:p>
    <w:p w14:paraId="657652FD" w14:textId="58F2AA94" w:rsidR="213F4426" w:rsidRDefault="213F4426" w:rsidP="213F4426">
      <w:pPr>
        <w:pStyle w:val="Heading3"/>
        <w:rPr>
          <w:color w:val="007272" w:themeColor="accent1"/>
        </w:rPr>
      </w:pPr>
      <w:r w:rsidRPr="213F4426">
        <w:rPr>
          <w:color w:val="007272" w:themeColor="accent1"/>
        </w:rPr>
        <w:t>For Parents:</w:t>
      </w:r>
    </w:p>
    <w:p w14:paraId="58F08553" w14:textId="316F2AB7" w:rsidR="213F4426" w:rsidRDefault="6B98B0C8" w:rsidP="6B98B0C8">
      <w:pPr>
        <w:pStyle w:val="ListParagraph"/>
        <w:numPr>
          <w:ilvl w:val="0"/>
          <w:numId w:val="1"/>
        </w:numPr>
        <w:rPr>
          <w:rStyle w:val="Hyperlink"/>
          <w:szCs w:val="22"/>
        </w:rPr>
      </w:pPr>
      <w:r>
        <w:t xml:space="preserve">How many people do you think are affected by HPV ever year? (Hint: it’s over 30,000). Interested in vaccinating your child? Need some more info about it? https://www.healthyteennetwork.org/resources/hpv-sooner-better/ #HPV #TheSoonerTheBetterForPeaceOfMind </w:t>
      </w:r>
    </w:p>
    <w:p w14:paraId="5AEE98FE" w14:textId="56310B8D" w:rsidR="213F4426" w:rsidRDefault="6B98B0C8" w:rsidP="6B98B0C8">
      <w:pPr>
        <w:pStyle w:val="ListParagraph"/>
        <w:numPr>
          <w:ilvl w:val="0"/>
          <w:numId w:val="1"/>
        </w:numPr>
        <w:rPr>
          <w:rStyle w:val="Hyperlink"/>
          <w:szCs w:val="22"/>
        </w:rPr>
      </w:pPr>
      <w:r>
        <w:t xml:space="preserve">Have you thought about preventing your child from HPV? https://www.healthyteennetwork.org/resources/hpv-sooner-better/ #HPV #TheSoonerTheBetterForPeaceOfMind </w:t>
      </w:r>
    </w:p>
    <w:p w14:paraId="70E1688A" w14:textId="35ED7C85" w:rsidR="213F4426" w:rsidRDefault="6B98B0C8" w:rsidP="6B98B0C8">
      <w:pPr>
        <w:pStyle w:val="ListParagraph"/>
        <w:numPr>
          <w:ilvl w:val="0"/>
          <w:numId w:val="1"/>
        </w:numPr>
        <w:rPr>
          <w:szCs w:val="22"/>
        </w:rPr>
      </w:pPr>
      <w:r>
        <w:lastRenderedPageBreak/>
        <w:t>Heard about the HPV vaccine? Unsure if you want your kids to get it? Could you use a little more information? We’ve got you covered: https://www.healthyteennetwork.org/resources/hpv-sooner-better/ #HPV #TheSoonerTheBetterForPeaceOfMind</w:t>
      </w:r>
    </w:p>
    <w:p w14:paraId="5CBE5417" w14:textId="61C328FF" w:rsidR="3751C395" w:rsidRDefault="6B98B0C8" w:rsidP="6B98B0C8">
      <w:pPr>
        <w:pStyle w:val="ListParagraph"/>
        <w:numPr>
          <w:ilvl w:val="0"/>
          <w:numId w:val="1"/>
        </w:numPr>
        <w:rPr>
          <w:rStyle w:val="Hyperlink"/>
          <w:szCs w:val="22"/>
        </w:rPr>
      </w:pPr>
      <w:r>
        <w:t xml:space="preserve">Do you want to help your child lead a healthy sex life? Have you thought about protecting them from HPV? #HPV #TheSoonerTheBetterForPeaceOfMind </w:t>
      </w:r>
      <w:hyperlink r:id="rId36">
        <w:r w:rsidRPr="6B98B0C8">
          <w:rPr>
            <w:rStyle w:val="Hyperlink"/>
          </w:rPr>
          <w:t>https://www.healthyteennetwork.org/resources/hpv-by-the-numbers-parent/</w:t>
        </w:r>
      </w:hyperlink>
      <w:r>
        <w:t xml:space="preserve"> </w:t>
      </w:r>
    </w:p>
    <w:p w14:paraId="75FF8DCD" w14:textId="0F542945" w:rsidR="7ABF4644" w:rsidRDefault="6B98B0C8" w:rsidP="6B98B0C8">
      <w:pPr>
        <w:pStyle w:val="ListParagraph"/>
        <w:numPr>
          <w:ilvl w:val="0"/>
          <w:numId w:val="1"/>
        </w:numPr>
        <w:rPr>
          <w:szCs w:val="22"/>
        </w:rPr>
      </w:pPr>
      <w:r>
        <w:t xml:space="preserve">HPV related cancers and genital warts ARE preventable, IF you vaccinate your child #HPV #TheSoonerTheBetterForPeaceOfMind </w:t>
      </w:r>
      <w:hyperlink r:id="rId37" w:history="1">
        <w:r w:rsidR="00051395" w:rsidRPr="00EE26DD">
          <w:rPr>
            <w:rStyle w:val="Hyperlink"/>
          </w:rPr>
          <w:t>https://www.healthyteennetwork.org/resources/hpv-by-the-numbers-parent/</w:t>
        </w:r>
      </w:hyperlink>
      <w:r w:rsidR="00051395">
        <w:t xml:space="preserve"> </w:t>
      </w:r>
      <w:bookmarkStart w:id="0" w:name="_GoBack"/>
      <w:bookmarkEnd w:id="0"/>
    </w:p>
    <w:p w14:paraId="5A9EC4B3" w14:textId="2E0FF7E1" w:rsidR="00324CFE" w:rsidRPr="00324CFE" w:rsidRDefault="00324CFE" w:rsidP="00324CFE"/>
    <w:sectPr w:rsidR="00324CFE" w:rsidRPr="00324CFE">
      <w:footerReference w:type="default" r:id="rId38"/>
      <w:pgSz w:w="12240" w:h="15840"/>
      <w:pgMar w:top="1440" w:right="1440" w:bottom="1440" w:left="1440" w:header="720" w:footer="720" w:gutter="0"/>
      <w:cols w:space="720"/>
      <w:docGrid w:linePitch="360"/>
    </w:sectPr>
  </w:body>
</w:document>
</file>

<file path=word/commentsIds.xml><?xml version="1.0" encoding="utf-8"?>
<w16cid:commentsIds xmlns:mc="http://schemas.openxmlformats.org/markup-compatibility/2006" xmlns:w16cid="http://schemas.microsoft.com/office/word/2016/wordml/cid" mc:Ignorable="w16cid">
  <w16cid:commentId w16cid:paraId="121104B1" w16cid:durableId="09FE334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9B6763" w14:textId="77777777" w:rsidR="003F3261" w:rsidRDefault="003F3261">
      <w:r>
        <w:separator/>
      </w:r>
    </w:p>
  </w:endnote>
  <w:endnote w:type="continuationSeparator" w:id="0">
    <w:p w14:paraId="00F0744D" w14:textId="77777777" w:rsidR="003F3261" w:rsidRDefault="003F32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F528B851-999D-4586-8336-C6A0F9126B1A}"/>
    <w:embedBold r:id="rId2" w:fontKey="{C3173ACB-1ABD-464B-AA49-F0E7A792460C}"/>
    <w:embedItalic r:id="rId3" w:fontKey="{9FD95A59-3536-4B0B-98C6-8247F94B4497}"/>
    <w:embedBoldItalic r:id="rId4" w:fontKey="{621047AB-908A-4095-AD45-5893C16A8E5D}"/>
  </w:font>
  <w:font w:name="MS Mincho">
    <w:altName w:val="MS Gothic"/>
    <w:panose1 w:val="02020609040205080304"/>
    <w:charset w:val="80"/>
    <w:family w:val="roman"/>
    <w:notTrueType/>
    <w:pitch w:val="fixed"/>
    <w:sig w:usb0="00000000" w:usb1="08070000" w:usb2="00000010" w:usb3="00000000" w:csb0="00020000" w:csb1="00000000"/>
  </w:font>
  <w:font w:name="Century Gothic">
    <w:panose1 w:val="020B0502020202020204"/>
    <w:charset w:val="00"/>
    <w:family w:val="swiss"/>
    <w:pitch w:val="variable"/>
    <w:sig w:usb0="00000287" w:usb1="00000000" w:usb2="00000000" w:usb3="00000000" w:csb0="0000009F" w:csb1="00000000"/>
    <w:embedRegular r:id="rId5" w:fontKey="{2E16127C-D8C5-40F3-9448-F22CA40B3B7C}"/>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6" w:fontKey="{3C21261D-3EC7-4529-972C-F07B49798EA1}"/>
    <w:embedItalic r:id="rId7" w:fontKey="{9B02E9E1-81FB-4B4E-ABD6-C6A80E238634}"/>
  </w:font>
  <w:font w:name="Segoe UI">
    <w:panose1 w:val="020B0502040204020203"/>
    <w:charset w:val="00"/>
    <w:family w:val="swiss"/>
    <w:pitch w:val="variable"/>
    <w:sig w:usb0="E4002EFF" w:usb1="C000E47F" w:usb2="00000009" w:usb3="00000000" w:csb0="000001FF" w:csb1="00000000"/>
    <w:embedRegular r:id="rId8" w:fontKey="{3C728AD5-FFBB-48C8-9BDC-6839867C1DE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4A0" w:firstRow="1" w:lastRow="0" w:firstColumn="1" w:lastColumn="0" w:noHBand="0" w:noVBand="1"/>
    </w:tblPr>
    <w:tblGrid>
      <w:gridCol w:w="3120"/>
      <w:gridCol w:w="3120"/>
      <w:gridCol w:w="3120"/>
    </w:tblGrid>
    <w:tr w:rsidR="00AC6BEC" w14:paraId="04802A8C" w14:textId="77777777" w:rsidTr="1B026331">
      <w:tc>
        <w:tcPr>
          <w:tcW w:w="3120" w:type="dxa"/>
        </w:tcPr>
        <w:p w14:paraId="0FFC5A89" w14:textId="26988349" w:rsidR="00AC6BEC" w:rsidRDefault="00AC6BEC" w:rsidP="1B026331">
          <w:pPr>
            <w:pStyle w:val="Header"/>
            <w:ind w:left="-115"/>
          </w:pPr>
        </w:p>
      </w:tc>
      <w:tc>
        <w:tcPr>
          <w:tcW w:w="3120" w:type="dxa"/>
        </w:tcPr>
        <w:p w14:paraId="4FF04E53" w14:textId="52375DF6" w:rsidR="00AC6BEC" w:rsidRDefault="00AC6BEC" w:rsidP="1B026331">
          <w:pPr>
            <w:pStyle w:val="Header"/>
            <w:jc w:val="center"/>
          </w:pPr>
        </w:p>
      </w:tc>
      <w:tc>
        <w:tcPr>
          <w:tcW w:w="3120" w:type="dxa"/>
        </w:tcPr>
        <w:p w14:paraId="56C22025" w14:textId="14B13DB3" w:rsidR="00AC6BEC" w:rsidRDefault="00AC6BEC" w:rsidP="1B026331">
          <w:pPr>
            <w:pStyle w:val="Header"/>
            <w:ind w:right="-115"/>
            <w:jc w:val="right"/>
          </w:pPr>
        </w:p>
      </w:tc>
    </w:tr>
  </w:tbl>
  <w:p w14:paraId="18BB2264" w14:textId="19BB3422" w:rsidR="00AC6BEC" w:rsidRDefault="00AC6BEC" w:rsidP="1B02633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EC2D09" w14:textId="77777777" w:rsidR="003F3261" w:rsidRDefault="003F3261">
      <w:r>
        <w:separator/>
      </w:r>
    </w:p>
  </w:footnote>
  <w:footnote w:type="continuationSeparator" w:id="0">
    <w:p w14:paraId="5D4AF3B0" w14:textId="77777777" w:rsidR="003F3261" w:rsidRDefault="003F32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D239F4"/>
    <w:multiLevelType w:val="hybridMultilevel"/>
    <w:tmpl w:val="E4BEF746"/>
    <w:lvl w:ilvl="0" w:tplc="CFF8F6D4">
      <w:start w:val="1"/>
      <w:numFmt w:val="bullet"/>
      <w:lvlText w:val=""/>
      <w:lvlJc w:val="left"/>
      <w:pPr>
        <w:ind w:left="720" w:hanging="360"/>
      </w:pPr>
      <w:rPr>
        <w:rFonts w:ascii="Symbol" w:hAnsi="Symbol" w:hint="default"/>
      </w:rPr>
    </w:lvl>
    <w:lvl w:ilvl="1" w:tplc="CCD0FB9E">
      <w:start w:val="1"/>
      <w:numFmt w:val="bullet"/>
      <w:lvlText w:val="o"/>
      <w:lvlJc w:val="left"/>
      <w:pPr>
        <w:ind w:left="1440" w:hanging="360"/>
      </w:pPr>
      <w:rPr>
        <w:rFonts w:ascii="Courier New" w:hAnsi="Courier New" w:hint="default"/>
      </w:rPr>
    </w:lvl>
    <w:lvl w:ilvl="2" w:tplc="7D1E5514">
      <w:start w:val="1"/>
      <w:numFmt w:val="bullet"/>
      <w:lvlText w:val=""/>
      <w:lvlJc w:val="left"/>
      <w:pPr>
        <w:ind w:left="2160" w:hanging="360"/>
      </w:pPr>
      <w:rPr>
        <w:rFonts w:ascii="Wingdings" w:hAnsi="Wingdings" w:hint="default"/>
      </w:rPr>
    </w:lvl>
    <w:lvl w:ilvl="3" w:tplc="308E0162">
      <w:start w:val="1"/>
      <w:numFmt w:val="bullet"/>
      <w:lvlText w:val=""/>
      <w:lvlJc w:val="left"/>
      <w:pPr>
        <w:ind w:left="2880" w:hanging="360"/>
      </w:pPr>
      <w:rPr>
        <w:rFonts w:ascii="Symbol" w:hAnsi="Symbol" w:hint="default"/>
      </w:rPr>
    </w:lvl>
    <w:lvl w:ilvl="4" w:tplc="7CE28574">
      <w:start w:val="1"/>
      <w:numFmt w:val="bullet"/>
      <w:lvlText w:val="o"/>
      <w:lvlJc w:val="left"/>
      <w:pPr>
        <w:ind w:left="3600" w:hanging="360"/>
      </w:pPr>
      <w:rPr>
        <w:rFonts w:ascii="Courier New" w:hAnsi="Courier New" w:hint="default"/>
      </w:rPr>
    </w:lvl>
    <w:lvl w:ilvl="5" w:tplc="20B64362">
      <w:start w:val="1"/>
      <w:numFmt w:val="bullet"/>
      <w:lvlText w:val=""/>
      <w:lvlJc w:val="left"/>
      <w:pPr>
        <w:ind w:left="4320" w:hanging="360"/>
      </w:pPr>
      <w:rPr>
        <w:rFonts w:ascii="Wingdings" w:hAnsi="Wingdings" w:hint="default"/>
      </w:rPr>
    </w:lvl>
    <w:lvl w:ilvl="6" w:tplc="6FB87622">
      <w:start w:val="1"/>
      <w:numFmt w:val="bullet"/>
      <w:lvlText w:val=""/>
      <w:lvlJc w:val="left"/>
      <w:pPr>
        <w:ind w:left="5040" w:hanging="360"/>
      </w:pPr>
      <w:rPr>
        <w:rFonts w:ascii="Symbol" w:hAnsi="Symbol" w:hint="default"/>
      </w:rPr>
    </w:lvl>
    <w:lvl w:ilvl="7" w:tplc="7FA8BDD6">
      <w:start w:val="1"/>
      <w:numFmt w:val="bullet"/>
      <w:lvlText w:val="o"/>
      <w:lvlJc w:val="left"/>
      <w:pPr>
        <w:ind w:left="5760" w:hanging="360"/>
      </w:pPr>
      <w:rPr>
        <w:rFonts w:ascii="Courier New" w:hAnsi="Courier New" w:hint="default"/>
      </w:rPr>
    </w:lvl>
    <w:lvl w:ilvl="8" w:tplc="64A6CD10">
      <w:start w:val="1"/>
      <w:numFmt w:val="bullet"/>
      <w:lvlText w:val=""/>
      <w:lvlJc w:val="left"/>
      <w:pPr>
        <w:ind w:left="6480" w:hanging="360"/>
      </w:pPr>
      <w:rPr>
        <w:rFonts w:ascii="Wingdings" w:hAnsi="Wingdings" w:hint="default"/>
      </w:rPr>
    </w:lvl>
  </w:abstractNum>
  <w:abstractNum w:abstractNumId="1" w15:restartNumberingAfterBreak="0">
    <w:nsid w:val="0D4B30BD"/>
    <w:multiLevelType w:val="hybridMultilevel"/>
    <w:tmpl w:val="E3BC298A"/>
    <w:lvl w:ilvl="0" w:tplc="FCF29144">
      <w:start w:val="1"/>
      <w:numFmt w:val="bullet"/>
      <w:lvlText w:val=""/>
      <w:lvlJc w:val="left"/>
      <w:pPr>
        <w:ind w:left="720" w:hanging="360"/>
      </w:pPr>
      <w:rPr>
        <w:rFonts w:ascii="Symbol" w:hAnsi="Symbol" w:hint="default"/>
      </w:rPr>
    </w:lvl>
    <w:lvl w:ilvl="1" w:tplc="432A0136">
      <w:start w:val="1"/>
      <w:numFmt w:val="bullet"/>
      <w:lvlText w:val="o"/>
      <w:lvlJc w:val="left"/>
      <w:pPr>
        <w:ind w:left="1440" w:hanging="360"/>
      </w:pPr>
      <w:rPr>
        <w:rFonts w:ascii="Courier New" w:hAnsi="Courier New" w:hint="default"/>
      </w:rPr>
    </w:lvl>
    <w:lvl w:ilvl="2" w:tplc="E132FA06">
      <w:start w:val="1"/>
      <w:numFmt w:val="bullet"/>
      <w:lvlText w:val=""/>
      <w:lvlJc w:val="left"/>
      <w:pPr>
        <w:ind w:left="2160" w:hanging="360"/>
      </w:pPr>
      <w:rPr>
        <w:rFonts w:ascii="Wingdings" w:hAnsi="Wingdings" w:hint="default"/>
      </w:rPr>
    </w:lvl>
    <w:lvl w:ilvl="3" w:tplc="81A64D26">
      <w:start w:val="1"/>
      <w:numFmt w:val="bullet"/>
      <w:lvlText w:val=""/>
      <w:lvlJc w:val="left"/>
      <w:pPr>
        <w:ind w:left="2880" w:hanging="360"/>
      </w:pPr>
      <w:rPr>
        <w:rFonts w:ascii="Symbol" w:hAnsi="Symbol" w:hint="default"/>
      </w:rPr>
    </w:lvl>
    <w:lvl w:ilvl="4" w:tplc="FF2E17D8">
      <w:start w:val="1"/>
      <w:numFmt w:val="bullet"/>
      <w:lvlText w:val="o"/>
      <w:lvlJc w:val="left"/>
      <w:pPr>
        <w:ind w:left="3600" w:hanging="360"/>
      </w:pPr>
      <w:rPr>
        <w:rFonts w:ascii="Courier New" w:hAnsi="Courier New" w:hint="default"/>
      </w:rPr>
    </w:lvl>
    <w:lvl w:ilvl="5" w:tplc="27A08036">
      <w:start w:val="1"/>
      <w:numFmt w:val="bullet"/>
      <w:lvlText w:val=""/>
      <w:lvlJc w:val="left"/>
      <w:pPr>
        <w:ind w:left="4320" w:hanging="360"/>
      </w:pPr>
      <w:rPr>
        <w:rFonts w:ascii="Wingdings" w:hAnsi="Wingdings" w:hint="default"/>
      </w:rPr>
    </w:lvl>
    <w:lvl w:ilvl="6" w:tplc="085E3898">
      <w:start w:val="1"/>
      <w:numFmt w:val="bullet"/>
      <w:lvlText w:val=""/>
      <w:lvlJc w:val="left"/>
      <w:pPr>
        <w:ind w:left="5040" w:hanging="360"/>
      </w:pPr>
      <w:rPr>
        <w:rFonts w:ascii="Symbol" w:hAnsi="Symbol" w:hint="default"/>
      </w:rPr>
    </w:lvl>
    <w:lvl w:ilvl="7" w:tplc="B2C6EA8C">
      <w:start w:val="1"/>
      <w:numFmt w:val="bullet"/>
      <w:lvlText w:val="o"/>
      <w:lvlJc w:val="left"/>
      <w:pPr>
        <w:ind w:left="5760" w:hanging="360"/>
      </w:pPr>
      <w:rPr>
        <w:rFonts w:ascii="Courier New" w:hAnsi="Courier New" w:hint="default"/>
      </w:rPr>
    </w:lvl>
    <w:lvl w:ilvl="8" w:tplc="B00E7F0C">
      <w:start w:val="1"/>
      <w:numFmt w:val="bullet"/>
      <w:lvlText w:val=""/>
      <w:lvlJc w:val="left"/>
      <w:pPr>
        <w:ind w:left="6480" w:hanging="360"/>
      </w:pPr>
      <w:rPr>
        <w:rFonts w:ascii="Wingdings" w:hAnsi="Wingdings" w:hint="default"/>
      </w:rPr>
    </w:lvl>
  </w:abstractNum>
  <w:abstractNum w:abstractNumId="2" w15:restartNumberingAfterBreak="0">
    <w:nsid w:val="0F6E27A9"/>
    <w:multiLevelType w:val="hybridMultilevel"/>
    <w:tmpl w:val="B4B8ADA4"/>
    <w:lvl w:ilvl="0" w:tplc="9594F5D0">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 w15:restartNumberingAfterBreak="0">
    <w:nsid w:val="22DA3B18"/>
    <w:multiLevelType w:val="hybridMultilevel"/>
    <w:tmpl w:val="A5AE8B92"/>
    <w:lvl w:ilvl="0" w:tplc="F1283D60">
      <w:start w:val="1"/>
      <w:numFmt w:val="bullet"/>
      <w:lvlText w:val=""/>
      <w:lvlJc w:val="left"/>
      <w:pPr>
        <w:ind w:left="720" w:hanging="360"/>
      </w:pPr>
      <w:rPr>
        <w:rFonts w:ascii="Symbol" w:hAnsi="Symbol" w:hint="default"/>
      </w:rPr>
    </w:lvl>
    <w:lvl w:ilvl="1" w:tplc="20A0E8AE">
      <w:start w:val="1"/>
      <w:numFmt w:val="bullet"/>
      <w:lvlText w:val="o"/>
      <w:lvlJc w:val="left"/>
      <w:pPr>
        <w:ind w:left="1440" w:hanging="360"/>
      </w:pPr>
      <w:rPr>
        <w:rFonts w:ascii="Courier New" w:hAnsi="Courier New" w:hint="default"/>
      </w:rPr>
    </w:lvl>
    <w:lvl w:ilvl="2" w:tplc="0E529A86">
      <w:start w:val="1"/>
      <w:numFmt w:val="bullet"/>
      <w:lvlText w:val=""/>
      <w:lvlJc w:val="left"/>
      <w:pPr>
        <w:ind w:left="2160" w:hanging="360"/>
      </w:pPr>
      <w:rPr>
        <w:rFonts w:ascii="Wingdings" w:hAnsi="Wingdings" w:hint="default"/>
      </w:rPr>
    </w:lvl>
    <w:lvl w:ilvl="3" w:tplc="6B680E84">
      <w:start w:val="1"/>
      <w:numFmt w:val="bullet"/>
      <w:lvlText w:val=""/>
      <w:lvlJc w:val="left"/>
      <w:pPr>
        <w:ind w:left="2880" w:hanging="360"/>
      </w:pPr>
      <w:rPr>
        <w:rFonts w:ascii="Symbol" w:hAnsi="Symbol" w:hint="default"/>
      </w:rPr>
    </w:lvl>
    <w:lvl w:ilvl="4" w:tplc="3AE86258">
      <w:start w:val="1"/>
      <w:numFmt w:val="bullet"/>
      <w:lvlText w:val="o"/>
      <w:lvlJc w:val="left"/>
      <w:pPr>
        <w:ind w:left="3600" w:hanging="360"/>
      </w:pPr>
      <w:rPr>
        <w:rFonts w:ascii="Courier New" w:hAnsi="Courier New" w:hint="default"/>
      </w:rPr>
    </w:lvl>
    <w:lvl w:ilvl="5" w:tplc="475E47C6">
      <w:start w:val="1"/>
      <w:numFmt w:val="bullet"/>
      <w:lvlText w:val=""/>
      <w:lvlJc w:val="left"/>
      <w:pPr>
        <w:ind w:left="4320" w:hanging="360"/>
      </w:pPr>
      <w:rPr>
        <w:rFonts w:ascii="Wingdings" w:hAnsi="Wingdings" w:hint="default"/>
      </w:rPr>
    </w:lvl>
    <w:lvl w:ilvl="6" w:tplc="D08C19B8">
      <w:start w:val="1"/>
      <w:numFmt w:val="bullet"/>
      <w:lvlText w:val=""/>
      <w:lvlJc w:val="left"/>
      <w:pPr>
        <w:ind w:left="5040" w:hanging="360"/>
      </w:pPr>
      <w:rPr>
        <w:rFonts w:ascii="Symbol" w:hAnsi="Symbol" w:hint="default"/>
      </w:rPr>
    </w:lvl>
    <w:lvl w:ilvl="7" w:tplc="FA0E7D10">
      <w:start w:val="1"/>
      <w:numFmt w:val="bullet"/>
      <w:lvlText w:val="o"/>
      <w:lvlJc w:val="left"/>
      <w:pPr>
        <w:ind w:left="5760" w:hanging="360"/>
      </w:pPr>
      <w:rPr>
        <w:rFonts w:ascii="Courier New" w:hAnsi="Courier New" w:hint="default"/>
      </w:rPr>
    </w:lvl>
    <w:lvl w:ilvl="8" w:tplc="67DE1A16">
      <w:start w:val="1"/>
      <w:numFmt w:val="bullet"/>
      <w:lvlText w:val=""/>
      <w:lvlJc w:val="left"/>
      <w:pPr>
        <w:ind w:left="6480" w:hanging="360"/>
      </w:pPr>
      <w:rPr>
        <w:rFonts w:ascii="Wingdings" w:hAnsi="Wingdings" w:hint="default"/>
      </w:rPr>
    </w:lvl>
  </w:abstractNum>
  <w:abstractNum w:abstractNumId="4" w15:restartNumberingAfterBreak="0">
    <w:nsid w:val="31041CE9"/>
    <w:multiLevelType w:val="hybridMultilevel"/>
    <w:tmpl w:val="B8C63576"/>
    <w:lvl w:ilvl="0" w:tplc="50CE69EA">
      <w:start w:val="1"/>
      <w:numFmt w:val="bullet"/>
      <w:lvlText w:val=""/>
      <w:lvlJc w:val="left"/>
      <w:pPr>
        <w:ind w:left="720" w:hanging="360"/>
      </w:pPr>
      <w:rPr>
        <w:rFonts w:ascii="Symbol" w:hAnsi="Symbol" w:hint="default"/>
      </w:rPr>
    </w:lvl>
    <w:lvl w:ilvl="1" w:tplc="D02008A8">
      <w:start w:val="1"/>
      <w:numFmt w:val="bullet"/>
      <w:lvlText w:val="o"/>
      <w:lvlJc w:val="left"/>
      <w:pPr>
        <w:ind w:left="1440" w:hanging="360"/>
      </w:pPr>
      <w:rPr>
        <w:rFonts w:ascii="Courier New" w:hAnsi="Courier New" w:hint="default"/>
      </w:rPr>
    </w:lvl>
    <w:lvl w:ilvl="2" w:tplc="678CE0C4">
      <w:start w:val="1"/>
      <w:numFmt w:val="bullet"/>
      <w:lvlText w:val=""/>
      <w:lvlJc w:val="left"/>
      <w:pPr>
        <w:ind w:left="2160" w:hanging="360"/>
      </w:pPr>
      <w:rPr>
        <w:rFonts w:ascii="Wingdings" w:hAnsi="Wingdings" w:hint="default"/>
      </w:rPr>
    </w:lvl>
    <w:lvl w:ilvl="3" w:tplc="41A4913E">
      <w:start w:val="1"/>
      <w:numFmt w:val="bullet"/>
      <w:lvlText w:val=""/>
      <w:lvlJc w:val="left"/>
      <w:pPr>
        <w:ind w:left="2880" w:hanging="360"/>
      </w:pPr>
      <w:rPr>
        <w:rFonts w:ascii="Symbol" w:hAnsi="Symbol" w:hint="default"/>
      </w:rPr>
    </w:lvl>
    <w:lvl w:ilvl="4" w:tplc="80883FCE">
      <w:start w:val="1"/>
      <w:numFmt w:val="bullet"/>
      <w:lvlText w:val="o"/>
      <w:lvlJc w:val="left"/>
      <w:pPr>
        <w:ind w:left="3600" w:hanging="360"/>
      </w:pPr>
      <w:rPr>
        <w:rFonts w:ascii="Courier New" w:hAnsi="Courier New" w:hint="default"/>
      </w:rPr>
    </w:lvl>
    <w:lvl w:ilvl="5" w:tplc="49F23F02">
      <w:start w:val="1"/>
      <w:numFmt w:val="bullet"/>
      <w:lvlText w:val=""/>
      <w:lvlJc w:val="left"/>
      <w:pPr>
        <w:ind w:left="4320" w:hanging="360"/>
      </w:pPr>
      <w:rPr>
        <w:rFonts w:ascii="Wingdings" w:hAnsi="Wingdings" w:hint="default"/>
      </w:rPr>
    </w:lvl>
    <w:lvl w:ilvl="6" w:tplc="A1500828">
      <w:start w:val="1"/>
      <w:numFmt w:val="bullet"/>
      <w:lvlText w:val=""/>
      <w:lvlJc w:val="left"/>
      <w:pPr>
        <w:ind w:left="5040" w:hanging="360"/>
      </w:pPr>
      <w:rPr>
        <w:rFonts w:ascii="Symbol" w:hAnsi="Symbol" w:hint="default"/>
      </w:rPr>
    </w:lvl>
    <w:lvl w:ilvl="7" w:tplc="6BA65178">
      <w:start w:val="1"/>
      <w:numFmt w:val="bullet"/>
      <w:lvlText w:val="o"/>
      <w:lvlJc w:val="left"/>
      <w:pPr>
        <w:ind w:left="5760" w:hanging="360"/>
      </w:pPr>
      <w:rPr>
        <w:rFonts w:ascii="Courier New" w:hAnsi="Courier New" w:hint="default"/>
      </w:rPr>
    </w:lvl>
    <w:lvl w:ilvl="8" w:tplc="D46831C0">
      <w:start w:val="1"/>
      <w:numFmt w:val="bullet"/>
      <w:lvlText w:val=""/>
      <w:lvlJc w:val="left"/>
      <w:pPr>
        <w:ind w:left="6480" w:hanging="360"/>
      </w:pPr>
      <w:rPr>
        <w:rFonts w:ascii="Wingdings" w:hAnsi="Wingdings" w:hint="default"/>
      </w:rPr>
    </w:lvl>
  </w:abstractNum>
  <w:abstractNum w:abstractNumId="5" w15:restartNumberingAfterBreak="0">
    <w:nsid w:val="345153BA"/>
    <w:multiLevelType w:val="hybridMultilevel"/>
    <w:tmpl w:val="AF607EEE"/>
    <w:lvl w:ilvl="0" w:tplc="FC86282A">
      <w:start w:val="1"/>
      <w:numFmt w:val="bullet"/>
      <w:lvlText w:val=""/>
      <w:lvlJc w:val="left"/>
      <w:pPr>
        <w:ind w:left="720" w:hanging="360"/>
      </w:pPr>
      <w:rPr>
        <w:rFonts w:ascii="Symbol" w:hAnsi="Symbol" w:hint="default"/>
      </w:rPr>
    </w:lvl>
    <w:lvl w:ilvl="1" w:tplc="1EE4552A">
      <w:start w:val="1"/>
      <w:numFmt w:val="bullet"/>
      <w:lvlText w:val="o"/>
      <w:lvlJc w:val="left"/>
      <w:pPr>
        <w:ind w:left="1440" w:hanging="360"/>
      </w:pPr>
      <w:rPr>
        <w:rFonts w:ascii="Courier New" w:hAnsi="Courier New" w:hint="default"/>
      </w:rPr>
    </w:lvl>
    <w:lvl w:ilvl="2" w:tplc="98047BF4">
      <w:start w:val="1"/>
      <w:numFmt w:val="bullet"/>
      <w:lvlText w:val=""/>
      <w:lvlJc w:val="left"/>
      <w:pPr>
        <w:ind w:left="2160" w:hanging="360"/>
      </w:pPr>
      <w:rPr>
        <w:rFonts w:ascii="Wingdings" w:hAnsi="Wingdings" w:hint="default"/>
      </w:rPr>
    </w:lvl>
    <w:lvl w:ilvl="3" w:tplc="B79A1D6E">
      <w:start w:val="1"/>
      <w:numFmt w:val="bullet"/>
      <w:lvlText w:val=""/>
      <w:lvlJc w:val="left"/>
      <w:pPr>
        <w:ind w:left="2880" w:hanging="360"/>
      </w:pPr>
      <w:rPr>
        <w:rFonts w:ascii="Symbol" w:hAnsi="Symbol" w:hint="default"/>
      </w:rPr>
    </w:lvl>
    <w:lvl w:ilvl="4" w:tplc="4D0633E0">
      <w:start w:val="1"/>
      <w:numFmt w:val="bullet"/>
      <w:lvlText w:val="o"/>
      <w:lvlJc w:val="left"/>
      <w:pPr>
        <w:ind w:left="3600" w:hanging="360"/>
      </w:pPr>
      <w:rPr>
        <w:rFonts w:ascii="Courier New" w:hAnsi="Courier New" w:hint="default"/>
      </w:rPr>
    </w:lvl>
    <w:lvl w:ilvl="5" w:tplc="6A328BEC">
      <w:start w:val="1"/>
      <w:numFmt w:val="bullet"/>
      <w:lvlText w:val=""/>
      <w:lvlJc w:val="left"/>
      <w:pPr>
        <w:ind w:left="4320" w:hanging="360"/>
      </w:pPr>
      <w:rPr>
        <w:rFonts w:ascii="Wingdings" w:hAnsi="Wingdings" w:hint="default"/>
      </w:rPr>
    </w:lvl>
    <w:lvl w:ilvl="6" w:tplc="6792BD22">
      <w:start w:val="1"/>
      <w:numFmt w:val="bullet"/>
      <w:lvlText w:val=""/>
      <w:lvlJc w:val="left"/>
      <w:pPr>
        <w:ind w:left="5040" w:hanging="360"/>
      </w:pPr>
      <w:rPr>
        <w:rFonts w:ascii="Symbol" w:hAnsi="Symbol" w:hint="default"/>
      </w:rPr>
    </w:lvl>
    <w:lvl w:ilvl="7" w:tplc="4EF23222">
      <w:start w:val="1"/>
      <w:numFmt w:val="bullet"/>
      <w:lvlText w:val="o"/>
      <w:lvlJc w:val="left"/>
      <w:pPr>
        <w:ind w:left="5760" w:hanging="360"/>
      </w:pPr>
      <w:rPr>
        <w:rFonts w:ascii="Courier New" w:hAnsi="Courier New" w:hint="default"/>
      </w:rPr>
    </w:lvl>
    <w:lvl w:ilvl="8" w:tplc="B0C4CDDC">
      <w:start w:val="1"/>
      <w:numFmt w:val="bullet"/>
      <w:lvlText w:val=""/>
      <w:lvlJc w:val="left"/>
      <w:pPr>
        <w:ind w:left="6480" w:hanging="360"/>
      </w:pPr>
      <w:rPr>
        <w:rFonts w:ascii="Wingdings" w:hAnsi="Wingdings" w:hint="default"/>
      </w:rPr>
    </w:lvl>
  </w:abstractNum>
  <w:abstractNum w:abstractNumId="6" w15:restartNumberingAfterBreak="0">
    <w:nsid w:val="38C81ACC"/>
    <w:multiLevelType w:val="hybridMultilevel"/>
    <w:tmpl w:val="73F4C034"/>
    <w:lvl w:ilvl="0" w:tplc="FC0AD7C4">
      <w:start w:val="1"/>
      <w:numFmt w:val="bullet"/>
      <w:lvlText w:val=""/>
      <w:lvlJc w:val="left"/>
      <w:pPr>
        <w:ind w:left="720" w:hanging="360"/>
      </w:pPr>
      <w:rPr>
        <w:rFonts w:ascii="Symbol" w:hAnsi="Symbol" w:hint="default"/>
      </w:rPr>
    </w:lvl>
    <w:lvl w:ilvl="1" w:tplc="09B23824">
      <w:start w:val="1"/>
      <w:numFmt w:val="bullet"/>
      <w:lvlText w:val="o"/>
      <w:lvlJc w:val="left"/>
      <w:pPr>
        <w:ind w:left="1440" w:hanging="360"/>
      </w:pPr>
      <w:rPr>
        <w:rFonts w:ascii="Courier New" w:hAnsi="Courier New" w:hint="default"/>
      </w:rPr>
    </w:lvl>
    <w:lvl w:ilvl="2" w:tplc="38B6F006">
      <w:start w:val="1"/>
      <w:numFmt w:val="bullet"/>
      <w:lvlText w:val=""/>
      <w:lvlJc w:val="left"/>
      <w:pPr>
        <w:ind w:left="2160" w:hanging="360"/>
      </w:pPr>
      <w:rPr>
        <w:rFonts w:ascii="Wingdings" w:hAnsi="Wingdings" w:hint="default"/>
      </w:rPr>
    </w:lvl>
    <w:lvl w:ilvl="3" w:tplc="AC7A6468">
      <w:start w:val="1"/>
      <w:numFmt w:val="bullet"/>
      <w:lvlText w:val=""/>
      <w:lvlJc w:val="left"/>
      <w:pPr>
        <w:ind w:left="2880" w:hanging="360"/>
      </w:pPr>
      <w:rPr>
        <w:rFonts w:ascii="Symbol" w:hAnsi="Symbol" w:hint="default"/>
      </w:rPr>
    </w:lvl>
    <w:lvl w:ilvl="4" w:tplc="405C682A">
      <w:start w:val="1"/>
      <w:numFmt w:val="bullet"/>
      <w:lvlText w:val="o"/>
      <w:lvlJc w:val="left"/>
      <w:pPr>
        <w:ind w:left="3600" w:hanging="360"/>
      </w:pPr>
      <w:rPr>
        <w:rFonts w:ascii="Courier New" w:hAnsi="Courier New" w:hint="default"/>
      </w:rPr>
    </w:lvl>
    <w:lvl w:ilvl="5" w:tplc="8B6AD116">
      <w:start w:val="1"/>
      <w:numFmt w:val="bullet"/>
      <w:lvlText w:val=""/>
      <w:lvlJc w:val="left"/>
      <w:pPr>
        <w:ind w:left="4320" w:hanging="360"/>
      </w:pPr>
      <w:rPr>
        <w:rFonts w:ascii="Wingdings" w:hAnsi="Wingdings" w:hint="default"/>
      </w:rPr>
    </w:lvl>
    <w:lvl w:ilvl="6" w:tplc="B47A27CE">
      <w:start w:val="1"/>
      <w:numFmt w:val="bullet"/>
      <w:lvlText w:val=""/>
      <w:lvlJc w:val="left"/>
      <w:pPr>
        <w:ind w:left="5040" w:hanging="360"/>
      </w:pPr>
      <w:rPr>
        <w:rFonts w:ascii="Symbol" w:hAnsi="Symbol" w:hint="default"/>
      </w:rPr>
    </w:lvl>
    <w:lvl w:ilvl="7" w:tplc="954AB15E">
      <w:start w:val="1"/>
      <w:numFmt w:val="bullet"/>
      <w:lvlText w:val="o"/>
      <w:lvlJc w:val="left"/>
      <w:pPr>
        <w:ind w:left="5760" w:hanging="360"/>
      </w:pPr>
      <w:rPr>
        <w:rFonts w:ascii="Courier New" w:hAnsi="Courier New" w:hint="default"/>
      </w:rPr>
    </w:lvl>
    <w:lvl w:ilvl="8" w:tplc="E3E6A8E8">
      <w:start w:val="1"/>
      <w:numFmt w:val="bullet"/>
      <w:lvlText w:val=""/>
      <w:lvlJc w:val="left"/>
      <w:pPr>
        <w:ind w:left="6480" w:hanging="360"/>
      </w:pPr>
      <w:rPr>
        <w:rFonts w:ascii="Wingdings" w:hAnsi="Wingdings" w:hint="default"/>
      </w:rPr>
    </w:lvl>
  </w:abstractNum>
  <w:abstractNum w:abstractNumId="7" w15:restartNumberingAfterBreak="0">
    <w:nsid w:val="449A04B1"/>
    <w:multiLevelType w:val="hybridMultilevel"/>
    <w:tmpl w:val="700CE1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59E724C"/>
    <w:multiLevelType w:val="hybridMultilevel"/>
    <w:tmpl w:val="2BF843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C3C6153"/>
    <w:multiLevelType w:val="hybridMultilevel"/>
    <w:tmpl w:val="E2FEE294"/>
    <w:lvl w:ilvl="0" w:tplc="EC203622">
      <w:start w:val="1"/>
      <w:numFmt w:val="bullet"/>
      <w:lvlText w:val=""/>
      <w:lvlJc w:val="left"/>
      <w:pPr>
        <w:ind w:left="720" w:hanging="360"/>
      </w:pPr>
      <w:rPr>
        <w:rFonts w:ascii="Symbol" w:hAnsi="Symbol" w:hint="default"/>
      </w:rPr>
    </w:lvl>
    <w:lvl w:ilvl="1" w:tplc="34003DAE">
      <w:start w:val="1"/>
      <w:numFmt w:val="bullet"/>
      <w:lvlText w:val="o"/>
      <w:lvlJc w:val="left"/>
      <w:pPr>
        <w:ind w:left="1440" w:hanging="360"/>
      </w:pPr>
      <w:rPr>
        <w:rFonts w:ascii="Courier New" w:hAnsi="Courier New" w:hint="default"/>
      </w:rPr>
    </w:lvl>
    <w:lvl w:ilvl="2" w:tplc="CA548118">
      <w:start w:val="1"/>
      <w:numFmt w:val="bullet"/>
      <w:lvlText w:val=""/>
      <w:lvlJc w:val="left"/>
      <w:pPr>
        <w:ind w:left="2160" w:hanging="360"/>
      </w:pPr>
      <w:rPr>
        <w:rFonts w:ascii="Wingdings" w:hAnsi="Wingdings" w:hint="default"/>
      </w:rPr>
    </w:lvl>
    <w:lvl w:ilvl="3" w:tplc="1A9E61FE">
      <w:start w:val="1"/>
      <w:numFmt w:val="bullet"/>
      <w:lvlText w:val=""/>
      <w:lvlJc w:val="left"/>
      <w:pPr>
        <w:ind w:left="2880" w:hanging="360"/>
      </w:pPr>
      <w:rPr>
        <w:rFonts w:ascii="Symbol" w:hAnsi="Symbol" w:hint="default"/>
      </w:rPr>
    </w:lvl>
    <w:lvl w:ilvl="4" w:tplc="BE2664C0">
      <w:start w:val="1"/>
      <w:numFmt w:val="bullet"/>
      <w:lvlText w:val="o"/>
      <w:lvlJc w:val="left"/>
      <w:pPr>
        <w:ind w:left="3600" w:hanging="360"/>
      </w:pPr>
      <w:rPr>
        <w:rFonts w:ascii="Courier New" w:hAnsi="Courier New" w:hint="default"/>
      </w:rPr>
    </w:lvl>
    <w:lvl w:ilvl="5" w:tplc="78409DFC">
      <w:start w:val="1"/>
      <w:numFmt w:val="bullet"/>
      <w:lvlText w:val=""/>
      <w:lvlJc w:val="left"/>
      <w:pPr>
        <w:ind w:left="4320" w:hanging="360"/>
      </w:pPr>
      <w:rPr>
        <w:rFonts w:ascii="Wingdings" w:hAnsi="Wingdings" w:hint="default"/>
      </w:rPr>
    </w:lvl>
    <w:lvl w:ilvl="6" w:tplc="6004CE0A">
      <w:start w:val="1"/>
      <w:numFmt w:val="bullet"/>
      <w:lvlText w:val=""/>
      <w:lvlJc w:val="left"/>
      <w:pPr>
        <w:ind w:left="5040" w:hanging="360"/>
      </w:pPr>
      <w:rPr>
        <w:rFonts w:ascii="Symbol" w:hAnsi="Symbol" w:hint="default"/>
      </w:rPr>
    </w:lvl>
    <w:lvl w:ilvl="7" w:tplc="EFFEAB08">
      <w:start w:val="1"/>
      <w:numFmt w:val="bullet"/>
      <w:lvlText w:val="o"/>
      <w:lvlJc w:val="left"/>
      <w:pPr>
        <w:ind w:left="5760" w:hanging="360"/>
      </w:pPr>
      <w:rPr>
        <w:rFonts w:ascii="Courier New" w:hAnsi="Courier New" w:hint="default"/>
      </w:rPr>
    </w:lvl>
    <w:lvl w:ilvl="8" w:tplc="DF5434AE">
      <w:start w:val="1"/>
      <w:numFmt w:val="bullet"/>
      <w:lvlText w:val=""/>
      <w:lvlJc w:val="left"/>
      <w:pPr>
        <w:ind w:left="6480" w:hanging="360"/>
      </w:pPr>
      <w:rPr>
        <w:rFonts w:ascii="Wingdings" w:hAnsi="Wingdings" w:hint="default"/>
      </w:rPr>
    </w:lvl>
  </w:abstractNum>
  <w:abstractNum w:abstractNumId="10" w15:restartNumberingAfterBreak="0">
    <w:nsid w:val="55F60EE3"/>
    <w:multiLevelType w:val="hybridMultilevel"/>
    <w:tmpl w:val="BD201B48"/>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F9A6D95"/>
    <w:multiLevelType w:val="hybridMultilevel"/>
    <w:tmpl w:val="94B0BE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620812F9"/>
    <w:multiLevelType w:val="hybridMultilevel"/>
    <w:tmpl w:val="20E68672"/>
    <w:lvl w:ilvl="0" w:tplc="FFFFFFFF">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5"/>
  </w:num>
  <w:num w:numId="2">
    <w:abstractNumId w:val="1"/>
  </w:num>
  <w:num w:numId="3">
    <w:abstractNumId w:val="4"/>
  </w:num>
  <w:num w:numId="4">
    <w:abstractNumId w:val="0"/>
  </w:num>
  <w:num w:numId="5">
    <w:abstractNumId w:val="9"/>
  </w:num>
  <w:num w:numId="6">
    <w:abstractNumId w:val="6"/>
  </w:num>
  <w:num w:numId="7">
    <w:abstractNumId w:val="3"/>
  </w:num>
  <w:num w:numId="8">
    <w:abstractNumId w:val="2"/>
  </w:num>
  <w:num w:numId="9">
    <w:abstractNumId w:val="7"/>
  </w:num>
  <w:num w:numId="10">
    <w:abstractNumId w:val="12"/>
  </w:num>
  <w:num w:numId="11">
    <w:abstractNumId w:val="10"/>
  </w:num>
  <w:num w:numId="12">
    <w:abstractNumId w:val="8"/>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TrueTypeFont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a0NDM1trAwMzQ2tzQxMzNV0lEKTi0uzszPAykwrAUAG6bTOSwAAAA="/>
  </w:docVars>
  <w:rsids>
    <w:rsidRoot w:val="00A82CFE"/>
    <w:rsid w:val="000078F9"/>
    <w:rsid w:val="000131BE"/>
    <w:rsid w:val="00051395"/>
    <w:rsid w:val="00086A51"/>
    <w:rsid w:val="0008739E"/>
    <w:rsid w:val="00091F6A"/>
    <w:rsid w:val="000B6808"/>
    <w:rsid w:val="00284689"/>
    <w:rsid w:val="002A4F7A"/>
    <w:rsid w:val="0032100B"/>
    <w:rsid w:val="00324CFE"/>
    <w:rsid w:val="00337BF3"/>
    <w:rsid w:val="0034704C"/>
    <w:rsid w:val="00380A5D"/>
    <w:rsid w:val="003D0CAF"/>
    <w:rsid w:val="003D22CD"/>
    <w:rsid w:val="003F3261"/>
    <w:rsid w:val="00410A6C"/>
    <w:rsid w:val="0042307D"/>
    <w:rsid w:val="00467797"/>
    <w:rsid w:val="004A19F7"/>
    <w:rsid w:val="004C1041"/>
    <w:rsid w:val="004C5491"/>
    <w:rsid w:val="004E282B"/>
    <w:rsid w:val="00597C2E"/>
    <w:rsid w:val="005D3AD4"/>
    <w:rsid w:val="00674898"/>
    <w:rsid w:val="006C3A48"/>
    <w:rsid w:val="007060DE"/>
    <w:rsid w:val="00760FFB"/>
    <w:rsid w:val="007B348A"/>
    <w:rsid w:val="00850466"/>
    <w:rsid w:val="00874B8F"/>
    <w:rsid w:val="008919DB"/>
    <w:rsid w:val="008A7D55"/>
    <w:rsid w:val="00915A30"/>
    <w:rsid w:val="00967CE2"/>
    <w:rsid w:val="00972B09"/>
    <w:rsid w:val="009807F9"/>
    <w:rsid w:val="00A20D11"/>
    <w:rsid w:val="00A82CFE"/>
    <w:rsid w:val="00AC6BEC"/>
    <w:rsid w:val="00AF0BD5"/>
    <w:rsid w:val="00B05283"/>
    <w:rsid w:val="00BA08EA"/>
    <w:rsid w:val="00C55EBC"/>
    <w:rsid w:val="00C57FEC"/>
    <w:rsid w:val="00C71BA3"/>
    <w:rsid w:val="00C7533B"/>
    <w:rsid w:val="00D37F04"/>
    <w:rsid w:val="00DD447F"/>
    <w:rsid w:val="00E30323"/>
    <w:rsid w:val="00E54126"/>
    <w:rsid w:val="00E544E2"/>
    <w:rsid w:val="00E6454D"/>
    <w:rsid w:val="00EF264F"/>
    <w:rsid w:val="00EF3CBB"/>
    <w:rsid w:val="00F418E5"/>
    <w:rsid w:val="00F8733B"/>
    <w:rsid w:val="00F9674B"/>
    <w:rsid w:val="18A3BF5F"/>
    <w:rsid w:val="1B026331"/>
    <w:rsid w:val="213F4426"/>
    <w:rsid w:val="3751C395"/>
    <w:rsid w:val="4129C019"/>
    <w:rsid w:val="42302EDF"/>
    <w:rsid w:val="6B98B0C8"/>
    <w:rsid w:val="7ABF4644"/>
    <w:rsid w:val="7D506D7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8D50EC6"/>
  <w15:docId w15:val="{3EC00001-71EC-413A-820F-7859247BC2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160" w:line="30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4CFE"/>
    <w:pPr>
      <w:spacing w:after="0" w:line="240" w:lineRule="auto"/>
      <w:contextualSpacing/>
    </w:pPr>
    <w:rPr>
      <w:sz w:val="22"/>
    </w:rPr>
  </w:style>
  <w:style w:type="paragraph" w:styleId="Heading1">
    <w:name w:val="heading 1"/>
    <w:basedOn w:val="Normal"/>
    <w:next w:val="Normal"/>
    <w:link w:val="Heading1Char"/>
    <w:uiPriority w:val="9"/>
    <w:qFormat/>
    <w:rsid w:val="00086A51"/>
    <w:pPr>
      <w:keepNext/>
      <w:keepLines/>
      <w:spacing w:before="320" w:after="80"/>
      <w:outlineLvl w:val="0"/>
    </w:pPr>
    <w:rPr>
      <w:rFonts w:ascii="Century Gothic" w:eastAsiaTheme="majorEastAsia" w:hAnsi="Century Gothic" w:cstheme="majorBidi"/>
      <w:color w:val="005555" w:themeColor="accent1" w:themeShade="BF"/>
      <w:sz w:val="40"/>
      <w:szCs w:val="40"/>
    </w:rPr>
  </w:style>
  <w:style w:type="paragraph" w:styleId="Heading2">
    <w:name w:val="heading 2"/>
    <w:basedOn w:val="Normal"/>
    <w:next w:val="Normal"/>
    <w:link w:val="Heading2Char"/>
    <w:uiPriority w:val="9"/>
    <w:unhideWhenUsed/>
    <w:qFormat/>
    <w:rsid w:val="00324CFE"/>
    <w:pPr>
      <w:keepNext/>
      <w:keepLines/>
      <w:outlineLvl w:val="1"/>
    </w:pPr>
    <w:rPr>
      <w:rFonts w:ascii="Century Gothic" w:eastAsiaTheme="majorEastAsia" w:hAnsi="Century Gothic" w:cstheme="majorBidi"/>
      <w:sz w:val="32"/>
      <w:szCs w:val="32"/>
    </w:rPr>
  </w:style>
  <w:style w:type="paragraph" w:styleId="Heading3">
    <w:name w:val="heading 3"/>
    <w:basedOn w:val="Normal"/>
    <w:next w:val="Normal"/>
    <w:link w:val="Heading3Char"/>
    <w:uiPriority w:val="9"/>
    <w:unhideWhenUsed/>
    <w:qFormat/>
    <w:rsid w:val="00324CFE"/>
    <w:pPr>
      <w:keepNext/>
      <w:keepLines/>
      <w:outlineLvl w:val="2"/>
    </w:pPr>
    <w:rPr>
      <w:rFonts w:asciiTheme="majorHAnsi" w:eastAsiaTheme="majorEastAsia" w:hAnsiTheme="majorHAnsi" w:cstheme="majorBidi"/>
      <w:color w:val="3F7878" w:themeColor="text2"/>
      <w:sz w:val="32"/>
      <w:szCs w:val="32"/>
    </w:rPr>
  </w:style>
  <w:style w:type="paragraph" w:styleId="Heading4">
    <w:name w:val="heading 4"/>
    <w:basedOn w:val="Normal"/>
    <w:next w:val="Normal"/>
    <w:link w:val="Heading4Char"/>
    <w:uiPriority w:val="9"/>
    <w:semiHidden/>
    <w:unhideWhenUsed/>
    <w:qFormat/>
    <w:rsid w:val="008919DB"/>
    <w:pPr>
      <w:keepNext/>
      <w:keepLines/>
      <w:spacing w:before="80"/>
      <w:outlineLvl w:val="3"/>
    </w:pPr>
    <w:rPr>
      <w:rFonts w:asciiTheme="majorHAnsi" w:eastAsiaTheme="majorEastAsia" w:hAnsiTheme="majorHAnsi" w:cstheme="majorBidi"/>
      <w:i/>
      <w:iCs/>
      <w:sz w:val="30"/>
      <w:szCs w:val="30"/>
    </w:rPr>
  </w:style>
  <w:style w:type="paragraph" w:styleId="Heading5">
    <w:name w:val="heading 5"/>
    <w:basedOn w:val="Normal"/>
    <w:next w:val="Normal"/>
    <w:link w:val="Heading5Char"/>
    <w:uiPriority w:val="9"/>
    <w:semiHidden/>
    <w:unhideWhenUsed/>
    <w:qFormat/>
    <w:rsid w:val="008919DB"/>
    <w:pPr>
      <w:keepNext/>
      <w:keepLines/>
      <w:spacing w:before="40"/>
      <w:outlineLvl w:val="4"/>
    </w:pPr>
    <w:rPr>
      <w:rFonts w:asciiTheme="majorHAnsi" w:eastAsiaTheme="majorEastAsia" w:hAnsiTheme="majorHAnsi" w:cstheme="majorBidi"/>
      <w:sz w:val="28"/>
      <w:szCs w:val="28"/>
    </w:rPr>
  </w:style>
  <w:style w:type="paragraph" w:styleId="Heading6">
    <w:name w:val="heading 6"/>
    <w:basedOn w:val="Normal"/>
    <w:next w:val="Normal"/>
    <w:link w:val="Heading6Char"/>
    <w:uiPriority w:val="9"/>
    <w:semiHidden/>
    <w:unhideWhenUsed/>
    <w:qFormat/>
    <w:rsid w:val="008919DB"/>
    <w:pPr>
      <w:keepNext/>
      <w:keepLines/>
      <w:spacing w:before="40"/>
      <w:outlineLvl w:val="5"/>
    </w:pPr>
    <w:rPr>
      <w:rFonts w:asciiTheme="majorHAnsi" w:eastAsiaTheme="majorEastAsia" w:hAnsiTheme="majorHAnsi" w:cstheme="majorBidi"/>
      <w:i/>
      <w:iCs/>
      <w:sz w:val="26"/>
      <w:szCs w:val="26"/>
    </w:rPr>
  </w:style>
  <w:style w:type="paragraph" w:styleId="Heading7">
    <w:name w:val="heading 7"/>
    <w:basedOn w:val="Normal"/>
    <w:next w:val="Normal"/>
    <w:link w:val="Heading7Char"/>
    <w:uiPriority w:val="9"/>
    <w:semiHidden/>
    <w:unhideWhenUsed/>
    <w:qFormat/>
    <w:rsid w:val="008919DB"/>
    <w:pPr>
      <w:keepNext/>
      <w:keepLines/>
      <w:spacing w:before="40"/>
      <w:outlineLvl w:val="6"/>
    </w:pPr>
    <w:rPr>
      <w:rFonts w:asciiTheme="majorHAnsi" w:eastAsiaTheme="majorEastAsia" w:hAnsiTheme="majorHAnsi" w:cstheme="majorBidi"/>
      <w:sz w:val="24"/>
      <w:szCs w:val="24"/>
    </w:rPr>
  </w:style>
  <w:style w:type="paragraph" w:styleId="Heading8">
    <w:name w:val="heading 8"/>
    <w:basedOn w:val="Normal"/>
    <w:next w:val="Normal"/>
    <w:link w:val="Heading8Char"/>
    <w:uiPriority w:val="9"/>
    <w:semiHidden/>
    <w:unhideWhenUsed/>
    <w:qFormat/>
    <w:rsid w:val="008919DB"/>
    <w:pPr>
      <w:keepNext/>
      <w:keepLines/>
      <w:spacing w:before="40"/>
      <w:outlineLvl w:val="7"/>
    </w:pPr>
    <w:rPr>
      <w:rFonts w:asciiTheme="majorHAnsi" w:eastAsiaTheme="majorEastAsia" w:hAnsiTheme="majorHAnsi" w:cstheme="majorBidi"/>
      <w:i/>
      <w:iCs/>
      <w:szCs w:val="22"/>
    </w:rPr>
  </w:style>
  <w:style w:type="paragraph" w:styleId="Heading9">
    <w:name w:val="heading 9"/>
    <w:basedOn w:val="Normal"/>
    <w:next w:val="Normal"/>
    <w:link w:val="Heading9Char"/>
    <w:uiPriority w:val="9"/>
    <w:semiHidden/>
    <w:unhideWhenUsed/>
    <w:qFormat/>
    <w:rsid w:val="008919DB"/>
    <w:pPr>
      <w:keepNext/>
      <w:keepLines/>
      <w:spacing w:before="40"/>
      <w:outlineLvl w:val="8"/>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7533B"/>
    <w:pPr>
      <w:ind w:left="720"/>
    </w:pPr>
  </w:style>
  <w:style w:type="character" w:styleId="Hyperlink">
    <w:name w:val="Hyperlink"/>
    <w:basedOn w:val="DefaultParagraphFont"/>
    <w:uiPriority w:val="99"/>
    <w:unhideWhenUsed/>
    <w:rsid w:val="006C3A48"/>
    <w:rPr>
      <w:color w:val="2F5959" w:themeColor="text2" w:themeShade="BF"/>
      <w:u w:val="none"/>
    </w:rPr>
  </w:style>
  <w:style w:type="character" w:styleId="CommentReference">
    <w:name w:val="annotation reference"/>
    <w:basedOn w:val="DefaultParagraphFont"/>
    <w:uiPriority w:val="99"/>
    <w:semiHidden/>
    <w:unhideWhenUsed/>
    <w:rsid w:val="00A82CFE"/>
    <w:rPr>
      <w:sz w:val="16"/>
      <w:szCs w:val="16"/>
    </w:rPr>
  </w:style>
  <w:style w:type="paragraph" w:styleId="CommentText">
    <w:name w:val="annotation text"/>
    <w:basedOn w:val="Normal"/>
    <w:link w:val="CommentTextChar"/>
    <w:uiPriority w:val="99"/>
    <w:unhideWhenUsed/>
    <w:rsid w:val="00A82CFE"/>
    <w:rPr>
      <w:sz w:val="20"/>
      <w:szCs w:val="20"/>
    </w:rPr>
  </w:style>
  <w:style w:type="character" w:customStyle="1" w:styleId="CommentTextChar">
    <w:name w:val="Comment Text Char"/>
    <w:basedOn w:val="DefaultParagraphFont"/>
    <w:link w:val="CommentText"/>
    <w:uiPriority w:val="99"/>
    <w:rsid w:val="00A82CFE"/>
    <w:rPr>
      <w:sz w:val="20"/>
      <w:szCs w:val="20"/>
    </w:rPr>
  </w:style>
  <w:style w:type="paragraph" w:styleId="BalloonText">
    <w:name w:val="Balloon Text"/>
    <w:basedOn w:val="Normal"/>
    <w:link w:val="BalloonTextChar"/>
    <w:uiPriority w:val="99"/>
    <w:semiHidden/>
    <w:unhideWhenUsed/>
    <w:rsid w:val="00A82CF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2CFE"/>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0131BE"/>
    <w:rPr>
      <w:b/>
      <w:bCs/>
    </w:rPr>
  </w:style>
  <w:style w:type="character" w:customStyle="1" w:styleId="CommentSubjectChar">
    <w:name w:val="Comment Subject Char"/>
    <w:basedOn w:val="CommentTextChar"/>
    <w:link w:val="CommentSubject"/>
    <w:uiPriority w:val="99"/>
    <w:semiHidden/>
    <w:rsid w:val="000131BE"/>
    <w:rPr>
      <w:b/>
      <w:bCs/>
      <w:sz w:val="20"/>
      <w:szCs w:val="20"/>
    </w:rPr>
  </w:style>
  <w:style w:type="character" w:customStyle="1" w:styleId="Heading1Char">
    <w:name w:val="Heading 1 Char"/>
    <w:basedOn w:val="DefaultParagraphFont"/>
    <w:link w:val="Heading1"/>
    <w:uiPriority w:val="9"/>
    <w:rsid w:val="00086A51"/>
    <w:rPr>
      <w:rFonts w:ascii="Century Gothic" w:eastAsiaTheme="majorEastAsia" w:hAnsi="Century Gothic" w:cstheme="majorBidi"/>
      <w:color w:val="005555" w:themeColor="accent1" w:themeShade="BF"/>
      <w:sz w:val="40"/>
      <w:szCs w:val="40"/>
    </w:rPr>
  </w:style>
  <w:style w:type="character" w:customStyle="1" w:styleId="Heading2Char">
    <w:name w:val="Heading 2 Char"/>
    <w:basedOn w:val="DefaultParagraphFont"/>
    <w:link w:val="Heading2"/>
    <w:uiPriority w:val="9"/>
    <w:rsid w:val="00324CFE"/>
    <w:rPr>
      <w:rFonts w:ascii="Century Gothic" w:eastAsiaTheme="majorEastAsia" w:hAnsi="Century Gothic" w:cstheme="majorBidi"/>
      <w:sz w:val="32"/>
      <w:szCs w:val="32"/>
    </w:rPr>
  </w:style>
  <w:style w:type="character" w:customStyle="1" w:styleId="Heading3Char">
    <w:name w:val="Heading 3 Char"/>
    <w:basedOn w:val="DefaultParagraphFont"/>
    <w:link w:val="Heading3"/>
    <w:uiPriority w:val="9"/>
    <w:rsid w:val="00324CFE"/>
    <w:rPr>
      <w:rFonts w:asciiTheme="majorHAnsi" w:eastAsiaTheme="majorEastAsia" w:hAnsiTheme="majorHAnsi" w:cstheme="majorBidi"/>
      <w:color w:val="3F7878" w:themeColor="text2"/>
      <w:sz w:val="32"/>
      <w:szCs w:val="32"/>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pPr>
  </w:style>
  <w:style w:type="character" w:customStyle="1" w:styleId="Heading4Char">
    <w:name w:val="Heading 4 Char"/>
    <w:basedOn w:val="DefaultParagraphFont"/>
    <w:link w:val="Heading4"/>
    <w:uiPriority w:val="9"/>
    <w:semiHidden/>
    <w:rsid w:val="008919DB"/>
    <w:rPr>
      <w:rFonts w:asciiTheme="majorHAnsi" w:eastAsiaTheme="majorEastAsia" w:hAnsiTheme="majorHAnsi" w:cstheme="majorBidi"/>
      <w:i/>
      <w:iCs/>
      <w:sz w:val="30"/>
      <w:szCs w:val="30"/>
    </w:rPr>
  </w:style>
  <w:style w:type="character" w:customStyle="1" w:styleId="Heading5Char">
    <w:name w:val="Heading 5 Char"/>
    <w:basedOn w:val="DefaultParagraphFont"/>
    <w:link w:val="Heading5"/>
    <w:uiPriority w:val="9"/>
    <w:semiHidden/>
    <w:rsid w:val="008919DB"/>
    <w:rPr>
      <w:rFonts w:asciiTheme="majorHAnsi" w:eastAsiaTheme="majorEastAsia" w:hAnsiTheme="majorHAnsi" w:cstheme="majorBidi"/>
      <w:sz w:val="28"/>
      <w:szCs w:val="28"/>
    </w:rPr>
  </w:style>
  <w:style w:type="character" w:customStyle="1" w:styleId="Heading6Char">
    <w:name w:val="Heading 6 Char"/>
    <w:basedOn w:val="DefaultParagraphFont"/>
    <w:link w:val="Heading6"/>
    <w:uiPriority w:val="9"/>
    <w:semiHidden/>
    <w:rsid w:val="008919DB"/>
    <w:rPr>
      <w:rFonts w:asciiTheme="majorHAnsi" w:eastAsiaTheme="majorEastAsia" w:hAnsiTheme="majorHAnsi" w:cstheme="majorBidi"/>
      <w:i/>
      <w:iCs/>
      <w:sz w:val="26"/>
      <w:szCs w:val="26"/>
    </w:rPr>
  </w:style>
  <w:style w:type="character" w:customStyle="1" w:styleId="Heading7Char">
    <w:name w:val="Heading 7 Char"/>
    <w:basedOn w:val="DefaultParagraphFont"/>
    <w:link w:val="Heading7"/>
    <w:uiPriority w:val="9"/>
    <w:semiHidden/>
    <w:rsid w:val="008919DB"/>
    <w:rPr>
      <w:rFonts w:asciiTheme="majorHAnsi" w:eastAsiaTheme="majorEastAsia" w:hAnsiTheme="majorHAnsi" w:cstheme="majorBidi"/>
      <w:sz w:val="24"/>
      <w:szCs w:val="24"/>
    </w:rPr>
  </w:style>
  <w:style w:type="character" w:customStyle="1" w:styleId="Heading8Char">
    <w:name w:val="Heading 8 Char"/>
    <w:basedOn w:val="DefaultParagraphFont"/>
    <w:link w:val="Heading8"/>
    <w:uiPriority w:val="9"/>
    <w:semiHidden/>
    <w:rsid w:val="008919DB"/>
    <w:rPr>
      <w:rFonts w:asciiTheme="majorHAnsi" w:eastAsiaTheme="majorEastAsia" w:hAnsiTheme="majorHAnsi" w:cstheme="majorBidi"/>
      <w:i/>
      <w:iCs/>
      <w:sz w:val="22"/>
      <w:szCs w:val="22"/>
    </w:rPr>
  </w:style>
  <w:style w:type="character" w:customStyle="1" w:styleId="Heading9Char">
    <w:name w:val="Heading 9 Char"/>
    <w:basedOn w:val="DefaultParagraphFont"/>
    <w:link w:val="Heading9"/>
    <w:uiPriority w:val="9"/>
    <w:semiHidden/>
    <w:rsid w:val="008919DB"/>
    <w:rPr>
      <w:b/>
      <w:bCs/>
      <w:i/>
      <w:iCs/>
    </w:rPr>
  </w:style>
  <w:style w:type="paragraph" w:styleId="Caption">
    <w:name w:val="caption"/>
    <w:basedOn w:val="Normal"/>
    <w:next w:val="Normal"/>
    <w:uiPriority w:val="35"/>
    <w:semiHidden/>
    <w:unhideWhenUsed/>
    <w:qFormat/>
    <w:rsid w:val="008919DB"/>
    <w:rPr>
      <w:b/>
      <w:bCs/>
      <w:color w:val="404040" w:themeColor="text1" w:themeTint="BF"/>
      <w:sz w:val="16"/>
      <w:szCs w:val="16"/>
    </w:rPr>
  </w:style>
  <w:style w:type="paragraph" w:styleId="Title">
    <w:name w:val="Title"/>
    <w:basedOn w:val="Normal"/>
    <w:next w:val="Normal"/>
    <w:link w:val="TitleChar"/>
    <w:uiPriority w:val="10"/>
    <w:qFormat/>
    <w:rsid w:val="008919DB"/>
    <w:pPr>
      <w:pBdr>
        <w:top w:val="single" w:sz="6" w:space="8" w:color="92C4C3" w:themeColor="accent3"/>
        <w:bottom w:val="single" w:sz="6" w:space="8" w:color="92C4C3" w:themeColor="accent3"/>
      </w:pBdr>
      <w:spacing w:after="400"/>
      <w:jc w:val="center"/>
    </w:pPr>
    <w:rPr>
      <w:rFonts w:asciiTheme="majorHAnsi" w:eastAsiaTheme="majorEastAsia" w:hAnsiTheme="majorHAnsi" w:cstheme="majorBidi"/>
      <w:caps/>
      <w:color w:val="3F7878" w:themeColor="text2"/>
      <w:spacing w:val="30"/>
      <w:sz w:val="72"/>
      <w:szCs w:val="72"/>
    </w:rPr>
  </w:style>
  <w:style w:type="character" w:customStyle="1" w:styleId="TitleChar">
    <w:name w:val="Title Char"/>
    <w:basedOn w:val="DefaultParagraphFont"/>
    <w:link w:val="Title"/>
    <w:uiPriority w:val="10"/>
    <w:rsid w:val="008919DB"/>
    <w:rPr>
      <w:rFonts w:asciiTheme="majorHAnsi" w:eastAsiaTheme="majorEastAsia" w:hAnsiTheme="majorHAnsi" w:cstheme="majorBidi"/>
      <w:caps/>
      <w:color w:val="3F7878" w:themeColor="text2"/>
      <w:spacing w:val="30"/>
      <w:sz w:val="72"/>
      <w:szCs w:val="72"/>
    </w:rPr>
  </w:style>
  <w:style w:type="paragraph" w:styleId="Subtitle">
    <w:name w:val="Subtitle"/>
    <w:basedOn w:val="Normal"/>
    <w:next w:val="Normal"/>
    <w:link w:val="SubtitleChar"/>
    <w:uiPriority w:val="11"/>
    <w:qFormat/>
    <w:rsid w:val="008919DB"/>
    <w:pPr>
      <w:numPr>
        <w:ilvl w:val="1"/>
      </w:numPr>
      <w:jc w:val="center"/>
    </w:pPr>
    <w:rPr>
      <w:color w:val="3F7878" w:themeColor="text2"/>
      <w:sz w:val="28"/>
      <w:szCs w:val="28"/>
    </w:rPr>
  </w:style>
  <w:style w:type="character" w:customStyle="1" w:styleId="SubtitleChar">
    <w:name w:val="Subtitle Char"/>
    <w:basedOn w:val="DefaultParagraphFont"/>
    <w:link w:val="Subtitle"/>
    <w:uiPriority w:val="11"/>
    <w:rsid w:val="008919DB"/>
    <w:rPr>
      <w:color w:val="3F7878" w:themeColor="text2"/>
      <w:sz w:val="28"/>
      <w:szCs w:val="28"/>
    </w:rPr>
  </w:style>
  <w:style w:type="character" w:styleId="Strong">
    <w:name w:val="Strong"/>
    <w:basedOn w:val="DefaultParagraphFont"/>
    <w:uiPriority w:val="22"/>
    <w:qFormat/>
    <w:rsid w:val="008919DB"/>
    <w:rPr>
      <w:b/>
      <w:bCs/>
    </w:rPr>
  </w:style>
  <w:style w:type="character" w:styleId="Emphasis">
    <w:name w:val="Emphasis"/>
    <w:basedOn w:val="DefaultParagraphFont"/>
    <w:uiPriority w:val="20"/>
    <w:qFormat/>
    <w:rsid w:val="008919DB"/>
    <w:rPr>
      <w:i/>
      <w:iCs/>
      <w:color w:val="000000" w:themeColor="text1"/>
    </w:rPr>
  </w:style>
  <w:style w:type="paragraph" w:styleId="NoSpacing">
    <w:name w:val="No Spacing"/>
    <w:uiPriority w:val="1"/>
    <w:qFormat/>
    <w:rsid w:val="008919DB"/>
    <w:pPr>
      <w:spacing w:after="0" w:line="240" w:lineRule="auto"/>
    </w:pPr>
  </w:style>
  <w:style w:type="paragraph" w:styleId="Quote">
    <w:name w:val="Quote"/>
    <w:basedOn w:val="Normal"/>
    <w:next w:val="Normal"/>
    <w:link w:val="QuoteChar"/>
    <w:uiPriority w:val="29"/>
    <w:qFormat/>
    <w:rsid w:val="008919DB"/>
    <w:pPr>
      <w:spacing w:before="160"/>
      <w:ind w:left="720" w:right="720"/>
      <w:jc w:val="center"/>
    </w:pPr>
    <w:rPr>
      <w:i/>
      <w:iCs/>
      <w:color w:val="5AA5A4" w:themeColor="accent3" w:themeShade="BF"/>
      <w:sz w:val="24"/>
      <w:szCs w:val="24"/>
    </w:rPr>
  </w:style>
  <w:style w:type="character" w:customStyle="1" w:styleId="QuoteChar">
    <w:name w:val="Quote Char"/>
    <w:basedOn w:val="DefaultParagraphFont"/>
    <w:link w:val="Quote"/>
    <w:uiPriority w:val="29"/>
    <w:rsid w:val="008919DB"/>
    <w:rPr>
      <w:i/>
      <w:iCs/>
      <w:color w:val="5AA5A4" w:themeColor="accent3" w:themeShade="BF"/>
      <w:sz w:val="24"/>
      <w:szCs w:val="24"/>
    </w:rPr>
  </w:style>
  <w:style w:type="paragraph" w:styleId="IntenseQuote">
    <w:name w:val="Intense Quote"/>
    <w:basedOn w:val="Normal"/>
    <w:next w:val="Normal"/>
    <w:link w:val="IntenseQuoteChar"/>
    <w:uiPriority w:val="30"/>
    <w:qFormat/>
    <w:rsid w:val="008919DB"/>
    <w:pPr>
      <w:spacing w:before="160" w:line="276" w:lineRule="auto"/>
      <w:ind w:left="936" w:right="936"/>
      <w:jc w:val="center"/>
    </w:pPr>
    <w:rPr>
      <w:rFonts w:asciiTheme="majorHAnsi" w:eastAsiaTheme="majorEastAsia" w:hAnsiTheme="majorHAnsi" w:cstheme="majorBidi"/>
      <w:caps/>
      <w:color w:val="005555" w:themeColor="accent1" w:themeShade="BF"/>
      <w:sz w:val="28"/>
      <w:szCs w:val="28"/>
    </w:rPr>
  </w:style>
  <w:style w:type="character" w:customStyle="1" w:styleId="IntenseQuoteChar">
    <w:name w:val="Intense Quote Char"/>
    <w:basedOn w:val="DefaultParagraphFont"/>
    <w:link w:val="IntenseQuote"/>
    <w:uiPriority w:val="30"/>
    <w:rsid w:val="008919DB"/>
    <w:rPr>
      <w:rFonts w:asciiTheme="majorHAnsi" w:eastAsiaTheme="majorEastAsia" w:hAnsiTheme="majorHAnsi" w:cstheme="majorBidi"/>
      <w:caps/>
      <w:color w:val="005555" w:themeColor="accent1" w:themeShade="BF"/>
      <w:sz w:val="28"/>
      <w:szCs w:val="28"/>
    </w:rPr>
  </w:style>
  <w:style w:type="character" w:styleId="SubtleEmphasis">
    <w:name w:val="Subtle Emphasis"/>
    <w:basedOn w:val="DefaultParagraphFont"/>
    <w:uiPriority w:val="19"/>
    <w:qFormat/>
    <w:rsid w:val="008919DB"/>
    <w:rPr>
      <w:i/>
      <w:iCs/>
      <w:color w:val="595959" w:themeColor="text1" w:themeTint="A6"/>
    </w:rPr>
  </w:style>
  <w:style w:type="character" w:styleId="IntenseEmphasis">
    <w:name w:val="Intense Emphasis"/>
    <w:basedOn w:val="DefaultParagraphFont"/>
    <w:uiPriority w:val="21"/>
    <w:qFormat/>
    <w:rsid w:val="008919DB"/>
    <w:rPr>
      <w:b/>
      <w:bCs/>
      <w:i/>
      <w:iCs/>
      <w:color w:val="auto"/>
    </w:rPr>
  </w:style>
  <w:style w:type="character" w:styleId="SubtleReference">
    <w:name w:val="Subtle Reference"/>
    <w:basedOn w:val="DefaultParagraphFont"/>
    <w:uiPriority w:val="31"/>
    <w:qFormat/>
    <w:rsid w:val="008919DB"/>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8919DB"/>
    <w:rPr>
      <w:b/>
      <w:bCs/>
      <w:caps w:val="0"/>
      <w:smallCaps/>
      <w:color w:val="auto"/>
      <w:spacing w:val="0"/>
      <w:u w:val="single"/>
    </w:rPr>
  </w:style>
  <w:style w:type="character" w:styleId="BookTitle">
    <w:name w:val="Book Title"/>
    <w:basedOn w:val="DefaultParagraphFont"/>
    <w:uiPriority w:val="33"/>
    <w:qFormat/>
    <w:rsid w:val="008919DB"/>
    <w:rPr>
      <w:b/>
      <w:bCs/>
      <w:caps w:val="0"/>
      <w:smallCaps/>
      <w:spacing w:val="0"/>
    </w:rPr>
  </w:style>
  <w:style w:type="paragraph" w:styleId="TOCHeading">
    <w:name w:val="TOC Heading"/>
    <w:basedOn w:val="Heading1"/>
    <w:next w:val="Normal"/>
    <w:uiPriority w:val="39"/>
    <w:semiHidden/>
    <w:unhideWhenUsed/>
    <w:qFormat/>
    <w:rsid w:val="008919DB"/>
    <w:pPr>
      <w:outlineLvl w:val="9"/>
    </w:pPr>
  </w:style>
  <w:style w:type="character" w:styleId="FollowedHyperlink">
    <w:name w:val="FollowedHyperlink"/>
    <w:basedOn w:val="DefaultParagraphFont"/>
    <w:uiPriority w:val="99"/>
    <w:semiHidden/>
    <w:unhideWhenUsed/>
    <w:rsid w:val="008A7D55"/>
    <w:rPr>
      <w:color w:val="0072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0444549">
      <w:bodyDiv w:val="1"/>
      <w:marLeft w:val="0"/>
      <w:marRight w:val="0"/>
      <w:marTop w:val="0"/>
      <w:marBottom w:val="0"/>
      <w:divBdr>
        <w:top w:val="none" w:sz="0" w:space="0" w:color="auto"/>
        <w:left w:val="none" w:sz="0" w:space="0" w:color="auto"/>
        <w:bottom w:val="none" w:sz="0" w:space="0" w:color="auto"/>
        <w:right w:val="none" w:sz="0" w:space="0" w:color="auto"/>
      </w:divBdr>
      <w:divsChild>
        <w:div w:id="1085881497">
          <w:marLeft w:val="0"/>
          <w:marRight w:val="0"/>
          <w:marTop w:val="0"/>
          <w:marBottom w:val="0"/>
          <w:divBdr>
            <w:top w:val="none" w:sz="0" w:space="0" w:color="auto"/>
            <w:left w:val="none" w:sz="0" w:space="0" w:color="auto"/>
            <w:bottom w:val="none" w:sz="0" w:space="0" w:color="auto"/>
            <w:right w:val="none" w:sz="0" w:space="0" w:color="auto"/>
          </w:divBdr>
          <w:divsChild>
            <w:div w:id="1022166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althyteennetwork.org/resources/hpv-not-too-late/" TargetMode="External"/><Relationship Id="rId13" Type="http://schemas.openxmlformats.org/officeDocument/2006/relationships/hyperlink" Target="http://www.healthyteennetwork.org/" TargetMode="External"/><Relationship Id="rId18" Type="http://schemas.openxmlformats.org/officeDocument/2006/relationships/hyperlink" Target="https://www.healthyteennetwork.org/resources/hpv-sooner-better/" TargetMode="External"/><Relationship Id="rId26" Type="http://schemas.openxmlformats.org/officeDocument/2006/relationships/hyperlink" Target="https://www.healthyteennetwork.org/resources/hpv-by-the-numbers-young-adult/" TargetMode="External"/><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facebook.com/healthyteennetwork/" TargetMode="External"/><Relationship Id="rId34" Type="http://schemas.openxmlformats.org/officeDocument/2006/relationships/hyperlink" Target="https://www.healthyteennetwork.org/resources/hpv-by-the-numbers/" TargetMode="External"/><Relationship Id="rId7" Type="http://schemas.openxmlformats.org/officeDocument/2006/relationships/image" Target="media/image1.png"/><Relationship Id="rId12" Type="http://schemas.openxmlformats.org/officeDocument/2006/relationships/hyperlink" Target="mailto:Gina@healthyTeenNetwork.org?subject=HPV%20Social%20Media%20Kit" TargetMode="External"/><Relationship Id="rId17" Type="http://schemas.openxmlformats.org/officeDocument/2006/relationships/hyperlink" Target="https://www.healthyteennetwork.org/resources/hpv-by-the-numbers-young-adult/" TargetMode="External"/><Relationship Id="rId25" Type="http://schemas.openxmlformats.org/officeDocument/2006/relationships/hyperlink" Target="http://bit.ly/hpvnottoolate" TargetMode="External"/><Relationship Id="rId33" Type="http://schemas.openxmlformats.org/officeDocument/2006/relationships/hyperlink" Target="http://bit.ly/hpvnottoolate" TargetMode="External"/><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www.healthyteennetwork.org/resources/hpv-not-too-late/" TargetMode="External"/><Relationship Id="rId20" Type="http://schemas.openxmlformats.org/officeDocument/2006/relationships/hyperlink" Target="https://twitter.com/healthyteen" TargetMode="External"/><Relationship Id="rId29" Type="http://schemas.openxmlformats.org/officeDocument/2006/relationships/hyperlink" Target="https://www.healthyteennetwork.org/resources/hpv-sooner-better/" TargetMode="External"/><Relationship Id="Rde58735a7d15468a" Type="http://schemas.microsoft.com/office/2016/09/relationships/commentsIds" Target="commentsId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healthyteennetwork.org/resources/hpv-by-the-numbers-parent/" TargetMode="External"/><Relationship Id="rId24" Type="http://schemas.openxmlformats.org/officeDocument/2006/relationships/hyperlink" Target="http://bit.ly/hpvnottoolate" TargetMode="External"/><Relationship Id="rId32" Type="http://schemas.openxmlformats.org/officeDocument/2006/relationships/hyperlink" Target="http://bit.ly/hpvnottoolate" TargetMode="External"/><Relationship Id="rId37" Type="http://schemas.openxmlformats.org/officeDocument/2006/relationships/hyperlink" Target="https://www.healthyteennetwork.org/resources/hpv-by-the-numbers-parent/" TargetMode="Externa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healthyteennetwork.org/resources/hpv-by-the-numbers-parent/" TargetMode="External"/><Relationship Id="rId23" Type="http://schemas.openxmlformats.org/officeDocument/2006/relationships/hyperlink" Target="http://bit.ly/hpvnottoolate" TargetMode="External"/><Relationship Id="rId28" Type="http://schemas.openxmlformats.org/officeDocument/2006/relationships/hyperlink" Target="https://www.healthyteennetwork.org/resources/hpv-sooner-better/" TargetMode="External"/><Relationship Id="rId36" Type="http://schemas.openxmlformats.org/officeDocument/2006/relationships/hyperlink" Target="https://www.healthyteennetwork.org/resources/hpv-by-the-numbers-parent/" TargetMode="External"/><Relationship Id="rId10" Type="http://schemas.openxmlformats.org/officeDocument/2006/relationships/hyperlink" Target="https://www.healthyteennetwork.org/resources/hpv-by-the-numbers/" TargetMode="External"/><Relationship Id="rId19" Type="http://schemas.openxmlformats.org/officeDocument/2006/relationships/hyperlink" Target="https://www.healthyteennetwork.org/resources/hpv-by-the-numbers-parent/" TargetMode="External"/><Relationship Id="rId31" Type="http://schemas.openxmlformats.org/officeDocument/2006/relationships/hyperlink" Target="http://bit.ly/hpvnottoolate" TargetMode="External"/><Relationship Id="rId4" Type="http://schemas.openxmlformats.org/officeDocument/2006/relationships/webSettings" Target="webSettings.xml"/><Relationship Id="rId9" Type="http://schemas.openxmlformats.org/officeDocument/2006/relationships/hyperlink" Target="https://www.healthyteennetwork.org/resources/hpv-sooner-better/" TargetMode="External"/><Relationship Id="rId14" Type="http://schemas.openxmlformats.org/officeDocument/2006/relationships/hyperlink" Target="http://bit.ly/hpvnottoolate" TargetMode="External"/><Relationship Id="rId22" Type="http://schemas.openxmlformats.org/officeDocument/2006/relationships/hyperlink" Target="https://www.instagram.com/healthyteennetwork/" TargetMode="External"/><Relationship Id="rId27" Type="http://schemas.openxmlformats.org/officeDocument/2006/relationships/hyperlink" Target="https://www.healthyteennetwork.org/resources/hpv-by-the-numbers-young-adult/" TargetMode="External"/><Relationship Id="rId30" Type="http://schemas.openxmlformats.org/officeDocument/2006/relationships/hyperlink" Target="https://www.healthyteennetwork.org/resources/hpv-by-the-numbers-parent/" TargetMode="External"/><Relationship Id="rId35" Type="http://schemas.openxmlformats.org/officeDocument/2006/relationships/hyperlink" Target="https://www.healthyteennetwork.org/resources/hpv-by-the-number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HTN">
      <a:dk1>
        <a:srgbClr val="000000"/>
      </a:dk1>
      <a:lt1>
        <a:srgbClr val="FFFFFF"/>
      </a:lt1>
      <a:dk2>
        <a:srgbClr val="3F7878"/>
      </a:dk2>
      <a:lt2>
        <a:srgbClr val="92C4C3"/>
      </a:lt2>
      <a:accent1>
        <a:srgbClr val="007272"/>
      </a:accent1>
      <a:accent2>
        <a:srgbClr val="E28C05"/>
      </a:accent2>
      <a:accent3>
        <a:srgbClr val="92C4C3"/>
      </a:accent3>
      <a:accent4>
        <a:srgbClr val="BC7604"/>
      </a:accent4>
      <a:accent5>
        <a:srgbClr val="3F7878"/>
      </a:accent5>
      <a:accent6>
        <a:srgbClr val="FDD89D"/>
      </a:accent6>
      <a:hlink>
        <a:srgbClr val="007272"/>
      </a:hlink>
      <a:folHlink>
        <a:srgbClr val="0072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4</Pages>
  <Words>1584</Words>
  <Characters>9035</Characters>
  <Application>Microsoft Office Word</Application>
  <DocSecurity>0</DocSecurity>
  <Lines>75</Lines>
  <Paragraphs>21</Paragraphs>
  <ScaleCrop>false</ScaleCrop>
  <Company>Microsoft</Company>
  <LinksUpToDate>false</LinksUpToDate>
  <CharactersWithSpaces>10598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Desiderio</dc:creator>
  <cp:keywords/>
  <dc:description/>
  <cp:lastModifiedBy>Gina Desiderio</cp:lastModifiedBy>
  <cp:revision>14</cp:revision>
  <dcterms:created xsi:type="dcterms:W3CDTF">2019-01-28T16:59:00Z</dcterms:created>
  <dcterms:modified xsi:type="dcterms:W3CDTF">2020-10-15T22:23:00Z</dcterms:modified>
</cp:coreProperties>
</file>